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94" w:rsidRPr="007B53C3" w:rsidRDefault="00BC0A94" w:rsidP="00BC0A94">
      <w:pPr>
        <w:widowControl w:val="0"/>
        <w:suppressAutoHyphens/>
        <w:jc w:val="center"/>
        <w:rPr>
          <w:caps/>
        </w:rPr>
      </w:pPr>
      <w:r w:rsidRPr="007B53C3">
        <w:rPr>
          <w:caps/>
        </w:rPr>
        <w:t>МИНИСТЕРСТВО образования Республики Мордовия</w:t>
      </w:r>
    </w:p>
    <w:p w:rsidR="00BC0A94" w:rsidRPr="007B53C3" w:rsidRDefault="00BC0A94" w:rsidP="00BC0A94">
      <w:pPr>
        <w:widowControl w:val="0"/>
        <w:suppressAutoHyphens/>
        <w:jc w:val="center"/>
        <w:rPr>
          <w:caps/>
        </w:rPr>
      </w:pPr>
    </w:p>
    <w:p w:rsidR="00BC0A94" w:rsidRPr="007B53C3" w:rsidRDefault="00BC0A94" w:rsidP="00BC0A94">
      <w:pPr>
        <w:widowControl w:val="0"/>
        <w:suppressAutoHyphens/>
        <w:jc w:val="center"/>
      </w:pPr>
      <w:r w:rsidRPr="007B53C3">
        <w:t xml:space="preserve">Государственное </w:t>
      </w:r>
      <w:r w:rsidR="009411D0">
        <w:t xml:space="preserve">бюджетное профессиональное </w:t>
      </w:r>
      <w:r w:rsidRPr="007B53C3">
        <w:t xml:space="preserve">образовательное учреждение </w:t>
      </w:r>
    </w:p>
    <w:p w:rsidR="00BC0A94" w:rsidRPr="007B53C3" w:rsidRDefault="009411D0" w:rsidP="00BC0A94">
      <w:pPr>
        <w:widowControl w:val="0"/>
        <w:suppressAutoHyphens/>
        <w:jc w:val="center"/>
      </w:pPr>
      <w:r w:rsidRPr="007B53C3">
        <w:t xml:space="preserve"> </w:t>
      </w:r>
      <w:r w:rsidR="00BC0A94" w:rsidRPr="007B53C3">
        <w:t>«Рузаевский политехнический техникум»</w:t>
      </w:r>
    </w:p>
    <w:p w:rsidR="00BC0A94" w:rsidRPr="007B53C3" w:rsidRDefault="00BC0A94" w:rsidP="00BC0A94">
      <w:pPr>
        <w:widowControl w:val="0"/>
        <w:suppressAutoHyphens/>
        <w:jc w:val="center"/>
        <w:rPr>
          <w:caps/>
        </w:rPr>
      </w:pPr>
    </w:p>
    <w:p w:rsidR="00BC0A94" w:rsidRPr="007B53C3" w:rsidRDefault="00BC0A94" w:rsidP="00BC0A94">
      <w:pPr>
        <w:widowControl w:val="0"/>
        <w:suppressAutoHyphens/>
        <w:jc w:val="center"/>
        <w:rPr>
          <w:caps/>
        </w:rPr>
      </w:pPr>
    </w:p>
    <w:p w:rsidR="00BC0A94" w:rsidRPr="007B53C3" w:rsidRDefault="00BC0A94" w:rsidP="00BC0A94">
      <w:pPr>
        <w:widowControl w:val="0"/>
        <w:suppressAutoHyphens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11D0" w:rsidRDefault="009411D0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11D0" w:rsidRDefault="009411D0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11D0" w:rsidRDefault="009411D0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11D0" w:rsidRDefault="009411D0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11D0" w:rsidRDefault="009411D0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D2580">
        <w:rPr>
          <w:b/>
          <w:caps/>
          <w:sz w:val="28"/>
          <w:szCs w:val="28"/>
        </w:rPr>
        <w:t>Рабочая ПРОГРАММа ПРОФЕССИОНАЛЬНОГО МОДУЛЯ</w:t>
      </w: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D7325" w:rsidRPr="00BD2580" w:rsidRDefault="00BD7325" w:rsidP="00BD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BD2580">
        <w:rPr>
          <w:b/>
          <w:sz w:val="28"/>
          <w:szCs w:val="28"/>
          <w:u w:val="single"/>
        </w:rPr>
        <w:t>ПМ.</w:t>
      </w:r>
      <w:r>
        <w:rPr>
          <w:b/>
          <w:sz w:val="28"/>
          <w:szCs w:val="28"/>
          <w:u w:val="single"/>
        </w:rPr>
        <w:t>02 Сварка и резка деталей из различных сталей, цветных металлов и их сплавов, чугунов во всех пространственных положениях</w:t>
      </w: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Pr="00BD2580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7325" w:rsidRDefault="00BD7325" w:rsidP="00BD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D7325" w:rsidRPr="00BD2580" w:rsidRDefault="00BD7325" w:rsidP="00BD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BD7325" w:rsidRDefault="009411D0" w:rsidP="00BD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2015</w:t>
      </w:r>
      <w:r w:rsidR="00BD7325" w:rsidRPr="00BD2580">
        <w:rPr>
          <w:bCs/>
        </w:rPr>
        <w:t xml:space="preserve"> г.</w:t>
      </w:r>
    </w:p>
    <w:p w:rsidR="00BD7325" w:rsidRPr="00BC0A94" w:rsidRDefault="00BD7325" w:rsidP="00BD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</w:rPr>
        <w:br w:type="page"/>
      </w:r>
      <w:r w:rsidRPr="00BC0A94">
        <w:rPr>
          <w:sz w:val="28"/>
          <w:szCs w:val="28"/>
        </w:rPr>
        <w:lastRenderedPageBreak/>
        <w:t xml:space="preserve">Рабочая программа </w:t>
      </w:r>
      <w:r w:rsidR="00BC0A94" w:rsidRPr="00BC0A94">
        <w:rPr>
          <w:sz w:val="28"/>
          <w:szCs w:val="28"/>
        </w:rPr>
        <w:t>профессионального модуля</w:t>
      </w:r>
      <w:r w:rsidRPr="00BC0A94">
        <w:rPr>
          <w:caps/>
          <w:sz w:val="28"/>
          <w:szCs w:val="28"/>
        </w:rPr>
        <w:t xml:space="preserve"> </w:t>
      </w:r>
      <w:r w:rsidRPr="00BC0A94">
        <w:rPr>
          <w:sz w:val="28"/>
          <w:szCs w:val="28"/>
        </w:rPr>
        <w:t>разработана на основе Ф</w:t>
      </w:r>
      <w:r w:rsidRPr="00BC0A94">
        <w:rPr>
          <w:sz w:val="28"/>
          <w:szCs w:val="28"/>
        </w:rPr>
        <w:t>е</w:t>
      </w:r>
      <w:r w:rsidRPr="00BC0A94">
        <w:rPr>
          <w:sz w:val="28"/>
          <w:szCs w:val="28"/>
        </w:rPr>
        <w:t>дерального государственного образовательного стандарта  по профессии начал</w:t>
      </w:r>
      <w:r w:rsidRPr="00BC0A94">
        <w:rPr>
          <w:sz w:val="28"/>
          <w:szCs w:val="28"/>
        </w:rPr>
        <w:t>ь</w:t>
      </w:r>
      <w:r w:rsidRPr="00BC0A94">
        <w:rPr>
          <w:sz w:val="28"/>
          <w:szCs w:val="28"/>
        </w:rPr>
        <w:t>ного профессионального образов</w:t>
      </w:r>
      <w:r w:rsidRPr="00BC0A94">
        <w:rPr>
          <w:sz w:val="28"/>
          <w:szCs w:val="28"/>
        </w:rPr>
        <w:t>а</w:t>
      </w:r>
      <w:r w:rsidRPr="00BC0A94">
        <w:rPr>
          <w:sz w:val="28"/>
          <w:szCs w:val="28"/>
        </w:rPr>
        <w:t>ния 150709.02 «Сварщик (электросварочные и газосварочные работы)».</w:t>
      </w:r>
    </w:p>
    <w:p w:rsidR="00BD7325" w:rsidRPr="00BC0A94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BD7325" w:rsidRPr="00BC0A94" w:rsidRDefault="00BD7325" w:rsidP="00BD7325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BC0A94">
        <w:rPr>
          <w:sz w:val="28"/>
          <w:szCs w:val="28"/>
        </w:rPr>
        <w:t xml:space="preserve">Организация - разработчик: Государственное </w:t>
      </w:r>
      <w:r w:rsidR="009411D0">
        <w:rPr>
          <w:sz w:val="28"/>
          <w:szCs w:val="28"/>
        </w:rPr>
        <w:t xml:space="preserve">бюджетное профессиональное </w:t>
      </w:r>
      <w:r w:rsidRPr="00BC0A94">
        <w:rPr>
          <w:sz w:val="28"/>
          <w:szCs w:val="28"/>
        </w:rPr>
        <w:t xml:space="preserve">образовательное </w:t>
      </w:r>
      <w:r w:rsidR="009411D0">
        <w:rPr>
          <w:sz w:val="28"/>
          <w:szCs w:val="28"/>
        </w:rPr>
        <w:t xml:space="preserve">учреждение </w:t>
      </w:r>
      <w:r w:rsidRPr="00BC0A94">
        <w:rPr>
          <w:sz w:val="28"/>
          <w:szCs w:val="28"/>
        </w:rPr>
        <w:t>«Рузаевский политехнический техникум»</w:t>
      </w:r>
    </w:p>
    <w:p w:rsidR="00BD7325" w:rsidRPr="00BC0A94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7325" w:rsidRPr="00BC0A94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C0A94">
        <w:rPr>
          <w:sz w:val="28"/>
          <w:szCs w:val="28"/>
        </w:rPr>
        <w:t>Разработчики:</w:t>
      </w:r>
    </w:p>
    <w:p w:rsidR="00BD7325" w:rsidRPr="00BC0A94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7325" w:rsidRPr="00BC0A94" w:rsidRDefault="00BD7325" w:rsidP="00BD7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C0A94">
        <w:rPr>
          <w:sz w:val="28"/>
          <w:szCs w:val="28"/>
        </w:rPr>
        <w:t>Шевчук И.В. – преподаватель</w:t>
      </w:r>
    </w:p>
    <w:p w:rsidR="005B5BA4" w:rsidRPr="004415ED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B5BA4" w:rsidRPr="004415ED" w:rsidRDefault="005B5BA4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BD7325" w:rsidRPr="00EB0BFE" w:rsidRDefault="00BD7325" w:rsidP="00BD7325">
      <w:pPr>
        <w:widowControl w:val="0"/>
        <w:suppressAutoHyphens/>
        <w:jc w:val="center"/>
        <w:rPr>
          <w:b/>
        </w:rPr>
      </w:pPr>
      <w:r w:rsidRPr="00EB0BFE">
        <w:rPr>
          <w:b/>
        </w:rPr>
        <w:t>СОДЕРЖАНИЕ</w:t>
      </w:r>
    </w:p>
    <w:p w:rsidR="00BD7325" w:rsidRPr="00EB0BFE" w:rsidRDefault="00BD7325" w:rsidP="00BD7325">
      <w:pPr>
        <w:widowControl w:val="0"/>
        <w:suppressAutoHyphens/>
      </w:pPr>
    </w:p>
    <w:tbl>
      <w:tblPr>
        <w:tblW w:w="9807" w:type="dxa"/>
        <w:tblLook w:val="01E0"/>
      </w:tblPr>
      <w:tblGrid>
        <w:gridCol w:w="9007"/>
        <w:gridCol w:w="800"/>
      </w:tblGrid>
      <w:tr w:rsidR="00BD7325" w:rsidRPr="00EB0BFE">
        <w:trPr>
          <w:trHeight w:val="352"/>
        </w:trPr>
        <w:tc>
          <w:tcPr>
            <w:tcW w:w="9007" w:type="dxa"/>
          </w:tcPr>
          <w:p w:rsidR="00BD7325" w:rsidRPr="00EB0BFE" w:rsidRDefault="00BD7325" w:rsidP="00B07993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800" w:type="dxa"/>
          </w:tcPr>
          <w:p w:rsidR="00BD7325" w:rsidRPr="00EB0BFE" w:rsidRDefault="00BD7325" w:rsidP="00B07993">
            <w:pPr>
              <w:widowControl w:val="0"/>
              <w:suppressAutoHyphens/>
              <w:jc w:val="center"/>
            </w:pPr>
            <w:r w:rsidRPr="00EB0BFE">
              <w:t>стр.</w:t>
            </w:r>
          </w:p>
        </w:tc>
      </w:tr>
      <w:tr w:rsidR="00BD7325" w:rsidRPr="00EB0BFE">
        <w:trPr>
          <w:trHeight w:val="931"/>
        </w:trPr>
        <w:tc>
          <w:tcPr>
            <w:tcW w:w="9007" w:type="dxa"/>
          </w:tcPr>
          <w:p w:rsidR="00BD7325" w:rsidRPr="00EB0BFE" w:rsidRDefault="00BD7325" w:rsidP="00B07993">
            <w:pPr>
              <w:widowControl w:val="0"/>
              <w:suppressAutoHyphens/>
              <w:rPr>
                <w:caps/>
              </w:rPr>
            </w:pPr>
          </w:p>
          <w:p w:rsidR="00BD7325" w:rsidRPr="00EB0BFE" w:rsidRDefault="00BD7325" w:rsidP="00B07993">
            <w:pPr>
              <w:widowControl w:val="0"/>
              <w:suppressAutoHyphens/>
              <w:rPr>
                <w:caps/>
              </w:rPr>
            </w:pPr>
            <w:r w:rsidRPr="00EB0BFE">
              <w:t>1. ПАСПОРТ ПРОГРАММЫ ПРОФЕССИОНАЛЬНОГО МОДУЛЯ</w:t>
            </w:r>
          </w:p>
        </w:tc>
        <w:tc>
          <w:tcPr>
            <w:tcW w:w="800" w:type="dxa"/>
            <w:vAlign w:val="center"/>
          </w:tcPr>
          <w:p w:rsidR="00BD7325" w:rsidRPr="00EB0BFE" w:rsidRDefault="00C72194" w:rsidP="00B07993">
            <w:pPr>
              <w:widowControl w:val="0"/>
              <w:suppressAutoHyphens/>
              <w:jc w:val="center"/>
            </w:pPr>
            <w:r>
              <w:t>4</w:t>
            </w:r>
          </w:p>
        </w:tc>
      </w:tr>
      <w:tr w:rsidR="00BD7325" w:rsidRPr="00EB0BFE">
        <w:trPr>
          <w:trHeight w:val="720"/>
        </w:trPr>
        <w:tc>
          <w:tcPr>
            <w:tcW w:w="9007" w:type="dxa"/>
          </w:tcPr>
          <w:p w:rsidR="00BD7325" w:rsidRPr="00EB0BFE" w:rsidRDefault="00BD7325" w:rsidP="00B07993">
            <w:pPr>
              <w:widowControl w:val="0"/>
              <w:suppressAutoHyphens/>
              <w:rPr>
                <w:caps/>
              </w:rPr>
            </w:pPr>
            <w:r w:rsidRPr="00EB0BFE">
              <w:rPr>
                <w:caps/>
              </w:rPr>
              <w:t>2. результаты усвоения ПРОФЕССИОНАЛЬНОГО МОДУЛЯ</w:t>
            </w:r>
          </w:p>
        </w:tc>
        <w:tc>
          <w:tcPr>
            <w:tcW w:w="800" w:type="dxa"/>
          </w:tcPr>
          <w:p w:rsidR="00BD7325" w:rsidRPr="00EB0BFE" w:rsidRDefault="00C72194" w:rsidP="00B07993">
            <w:pPr>
              <w:widowControl w:val="0"/>
              <w:suppressAutoHyphens/>
              <w:jc w:val="center"/>
            </w:pPr>
            <w:r>
              <w:t>7</w:t>
            </w:r>
          </w:p>
        </w:tc>
      </w:tr>
      <w:tr w:rsidR="00BD7325" w:rsidRPr="00EB0BFE">
        <w:trPr>
          <w:trHeight w:val="594"/>
        </w:trPr>
        <w:tc>
          <w:tcPr>
            <w:tcW w:w="9007" w:type="dxa"/>
          </w:tcPr>
          <w:p w:rsidR="00BD7325" w:rsidRPr="00EB0BFE" w:rsidRDefault="00BD7325" w:rsidP="00B07993">
            <w:pPr>
              <w:widowControl w:val="0"/>
              <w:suppressAutoHyphens/>
              <w:rPr>
                <w:caps/>
              </w:rPr>
            </w:pPr>
            <w:r w:rsidRPr="00EB0BFE">
              <w:t xml:space="preserve">3. СТРУКТУРА </w:t>
            </w:r>
            <w:r w:rsidRPr="00EB0BFE">
              <w:rPr>
                <w:caps/>
              </w:rPr>
              <w:t>и содержание профессионального модуля</w:t>
            </w:r>
          </w:p>
        </w:tc>
        <w:tc>
          <w:tcPr>
            <w:tcW w:w="800" w:type="dxa"/>
          </w:tcPr>
          <w:p w:rsidR="00BD7325" w:rsidRPr="00EB0BFE" w:rsidRDefault="00C72194" w:rsidP="00B07993">
            <w:pPr>
              <w:widowControl w:val="0"/>
              <w:suppressAutoHyphens/>
              <w:jc w:val="center"/>
            </w:pPr>
            <w:r>
              <w:t>8</w:t>
            </w:r>
          </w:p>
        </w:tc>
      </w:tr>
      <w:tr w:rsidR="00BD7325" w:rsidRPr="00EB0BFE">
        <w:trPr>
          <w:trHeight w:val="692"/>
        </w:trPr>
        <w:tc>
          <w:tcPr>
            <w:tcW w:w="9007" w:type="dxa"/>
          </w:tcPr>
          <w:p w:rsidR="00BD7325" w:rsidRPr="00EB0BFE" w:rsidRDefault="00BD7325" w:rsidP="00B07993">
            <w:pPr>
              <w:widowControl w:val="0"/>
              <w:suppressAutoHyphens/>
              <w:rPr>
                <w:caps/>
              </w:rPr>
            </w:pPr>
            <w:r w:rsidRPr="00EB0BFE">
              <w:t>4. </w:t>
            </w:r>
            <w:r w:rsidRPr="00EB0BFE">
              <w:rPr>
                <w:caps/>
              </w:rPr>
              <w:t>условия реализации программы</w:t>
            </w:r>
            <w:r w:rsidRPr="00EB0BFE">
              <w:t xml:space="preserve"> ПРОФЕССИОНАЛЬНОГО МОДУЛЯ</w:t>
            </w:r>
          </w:p>
        </w:tc>
        <w:tc>
          <w:tcPr>
            <w:tcW w:w="800" w:type="dxa"/>
          </w:tcPr>
          <w:p w:rsidR="00BD7325" w:rsidRPr="00EB0BFE" w:rsidRDefault="00BC0A94" w:rsidP="00B07993">
            <w:pPr>
              <w:widowControl w:val="0"/>
              <w:suppressAutoHyphens/>
              <w:jc w:val="center"/>
            </w:pPr>
            <w:r>
              <w:t>20</w:t>
            </w:r>
          </w:p>
        </w:tc>
      </w:tr>
      <w:tr w:rsidR="00BD7325" w:rsidRPr="00EB0BFE">
        <w:trPr>
          <w:trHeight w:val="692"/>
        </w:trPr>
        <w:tc>
          <w:tcPr>
            <w:tcW w:w="9007" w:type="dxa"/>
          </w:tcPr>
          <w:p w:rsidR="00BD7325" w:rsidRPr="00EB0BFE" w:rsidRDefault="00BD7325" w:rsidP="00B07993">
            <w:pPr>
              <w:widowControl w:val="0"/>
              <w:suppressAutoHyphens/>
              <w:rPr>
                <w:bCs/>
                <w:i/>
                <w:caps/>
              </w:rPr>
            </w:pPr>
            <w:r w:rsidRPr="00EB0BFE">
              <w:rPr>
                <w:caps/>
              </w:rPr>
              <w:t>5. Контроль и оценка результатов усвоения профессионального модуля (вида профессиональной деятельности</w:t>
            </w:r>
            <w:r w:rsidRPr="00EB0BFE">
              <w:rPr>
                <w:bCs/>
                <w:caps/>
              </w:rPr>
              <w:t>)</w:t>
            </w:r>
            <w:r w:rsidRPr="00EB0BFE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800" w:type="dxa"/>
          </w:tcPr>
          <w:p w:rsidR="00BD7325" w:rsidRPr="00EB0BFE" w:rsidRDefault="00C72194" w:rsidP="00B07993">
            <w:pPr>
              <w:widowControl w:val="0"/>
              <w:suppressAutoHyphens/>
              <w:jc w:val="center"/>
            </w:pPr>
            <w:r>
              <w:t>2</w:t>
            </w:r>
            <w:r w:rsidR="00BC0A94">
              <w:t>3</w:t>
            </w:r>
          </w:p>
        </w:tc>
      </w:tr>
    </w:tbl>
    <w:p w:rsidR="005B5BA4" w:rsidRPr="004415ED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B5BA4" w:rsidRPr="004415ED" w:rsidSect="00BD7325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20"/>
        </w:sectPr>
      </w:pPr>
    </w:p>
    <w:p w:rsidR="005B5BA4" w:rsidRPr="004415ED" w:rsidRDefault="005B5BA4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5B5BA4" w:rsidRPr="004415ED" w:rsidRDefault="005B5BA4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5B5BA4" w:rsidRPr="004415ED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6E2D" w:rsidRPr="00BD7325" w:rsidRDefault="002B6E2D" w:rsidP="002B6E2D">
      <w:pPr>
        <w:autoSpaceDE w:val="0"/>
        <w:autoSpaceDN w:val="0"/>
        <w:adjustRightInd w:val="0"/>
        <w:jc w:val="center"/>
        <w:rPr>
          <w:i/>
          <w:caps/>
          <w:sz w:val="28"/>
          <w:szCs w:val="28"/>
          <w:u w:val="single"/>
        </w:rPr>
      </w:pPr>
      <w:r w:rsidRPr="00BD7325">
        <w:rPr>
          <w:sz w:val="28"/>
          <w:szCs w:val="28"/>
          <w:u w:val="single"/>
        </w:rPr>
        <w:t>Сварка и резка деталей из различных сталей, цветных металлов и их сплавов, чугунов во всех пространственных положениях</w:t>
      </w:r>
    </w:p>
    <w:p w:rsidR="005B5BA4" w:rsidRPr="0030397C" w:rsidRDefault="005B5BA4" w:rsidP="002B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B5BA4" w:rsidRPr="004415ED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B5BA4" w:rsidRPr="004415ED" w:rsidRDefault="005B5BA4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BD7325" w:rsidRDefault="00BD7325" w:rsidP="00BD7325">
      <w:pPr>
        <w:ind w:firstLine="737"/>
        <w:jc w:val="both"/>
        <w:rPr>
          <w:sz w:val="28"/>
          <w:szCs w:val="28"/>
        </w:rPr>
      </w:pPr>
      <w:r w:rsidRPr="00BD2580">
        <w:rPr>
          <w:sz w:val="28"/>
          <w:szCs w:val="28"/>
        </w:rPr>
        <w:t>Программа профессионального модуля (далее примерная программа) – является частью примерной основной профессиональной образовательной пр</w:t>
      </w:r>
      <w:r w:rsidRPr="00BD2580">
        <w:rPr>
          <w:sz w:val="28"/>
          <w:szCs w:val="28"/>
        </w:rPr>
        <w:t>о</w:t>
      </w:r>
      <w:r w:rsidRPr="00BD2580">
        <w:rPr>
          <w:sz w:val="28"/>
          <w:szCs w:val="28"/>
        </w:rPr>
        <w:t xml:space="preserve">граммы в соответствии с ФГОС по </w:t>
      </w:r>
      <w:r>
        <w:rPr>
          <w:sz w:val="28"/>
          <w:szCs w:val="28"/>
        </w:rPr>
        <w:t>профессии НПО</w:t>
      </w:r>
      <w:r w:rsidRPr="00BD2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150709.02 «Сварщик (эле</w:t>
      </w:r>
      <w:r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тросварочные и газосварочные работы)»</w:t>
      </w:r>
      <w:r>
        <w:rPr>
          <w:sz w:val="28"/>
          <w:szCs w:val="28"/>
        </w:rPr>
        <w:t xml:space="preserve">  </w:t>
      </w:r>
      <w:r w:rsidRPr="00BD2580">
        <w:rPr>
          <w:sz w:val="28"/>
          <w:szCs w:val="28"/>
        </w:rPr>
        <w:t xml:space="preserve">в  части освоения основного вида профессиональной деятельности (ВПД): </w:t>
      </w:r>
      <w:r>
        <w:rPr>
          <w:sz w:val="28"/>
          <w:szCs w:val="28"/>
          <w:u w:val="single"/>
        </w:rPr>
        <w:t>Сварка и резка деталей из различных сталей, цветных металлов и их сплавов, чугунов во всех пространственных п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ложениях</w:t>
      </w:r>
      <w:r w:rsidRPr="00BD2580">
        <w:rPr>
          <w:sz w:val="28"/>
          <w:szCs w:val="28"/>
        </w:rPr>
        <w:t xml:space="preserve"> и с</w:t>
      </w:r>
      <w:r w:rsidRPr="00BD2580">
        <w:rPr>
          <w:sz w:val="28"/>
          <w:szCs w:val="28"/>
        </w:rPr>
        <w:t>о</w:t>
      </w:r>
      <w:r w:rsidRPr="00BD2580">
        <w:rPr>
          <w:sz w:val="28"/>
          <w:szCs w:val="28"/>
        </w:rPr>
        <w:t>ответствующих профессиональных компетенций (ПК):</w:t>
      </w:r>
    </w:p>
    <w:p w:rsidR="00BD7325" w:rsidRDefault="00BD7325" w:rsidP="005B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268" w:rsidRPr="003B1268" w:rsidRDefault="00BD7325" w:rsidP="005B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268" w:rsidRPr="003B1268">
        <w:rPr>
          <w:sz w:val="28"/>
          <w:szCs w:val="28"/>
        </w:rPr>
        <w:t xml:space="preserve"> Выполнять газовую сварку средней сложности и сложных узлов, дет</w:t>
      </w:r>
      <w:r w:rsidR="003B1268" w:rsidRPr="003B1268">
        <w:rPr>
          <w:sz w:val="28"/>
          <w:szCs w:val="28"/>
        </w:rPr>
        <w:t>а</w:t>
      </w:r>
      <w:r w:rsidR="003B1268" w:rsidRPr="003B1268">
        <w:rPr>
          <w:sz w:val="28"/>
          <w:szCs w:val="28"/>
        </w:rPr>
        <w:t>лей и трубопроводов из углеродистых и конструкционных сталей и простых д</w:t>
      </w:r>
      <w:r w:rsidR="003B1268" w:rsidRPr="003B1268">
        <w:rPr>
          <w:sz w:val="28"/>
          <w:szCs w:val="28"/>
        </w:rPr>
        <w:t>е</w:t>
      </w:r>
      <w:r w:rsidR="003B1268" w:rsidRPr="003B1268">
        <w:rPr>
          <w:sz w:val="28"/>
          <w:szCs w:val="28"/>
        </w:rPr>
        <w:t>талей из цветных металлов и сплавов.</w:t>
      </w:r>
    </w:p>
    <w:p w:rsidR="003B1268" w:rsidRPr="003B1268" w:rsidRDefault="00BD7325" w:rsidP="005B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1268" w:rsidRPr="003B1268">
        <w:rPr>
          <w:sz w:val="28"/>
          <w:szCs w:val="28"/>
        </w:rPr>
        <w:t xml:space="preserve"> Выполнять ручную дуговую и плазменную сварку средней сло</w:t>
      </w:r>
      <w:r w:rsidR="003B1268" w:rsidRPr="003B1268">
        <w:rPr>
          <w:sz w:val="28"/>
          <w:szCs w:val="28"/>
        </w:rPr>
        <w:t>ж</w:t>
      </w:r>
      <w:r w:rsidR="003B1268" w:rsidRPr="003B1268">
        <w:rPr>
          <w:sz w:val="28"/>
          <w:szCs w:val="28"/>
        </w:rPr>
        <w:t>ности и сложных деталей аппаратов, узлов, конструкций и трубопроводов из констру</w:t>
      </w:r>
      <w:r w:rsidR="003B1268" w:rsidRPr="003B1268">
        <w:rPr>
          <w:sz w:val="28"/>
          <w:szCs w:val="28"/>
        </w:rPr>
        <w:t>к</w:t>
      </w:r>
      <w:r w:rsidR="003B1268" w:rsidRPr="003B1268">
        <w:rPr>
          <w:sz w:val="28"/>
          <w:szCs w:val="28"/>
        </w:rPr>
        <w:t>ционных и углер</w:t>
      </w:r>
      <w:r w:rsidR="003B1268" w:rsidRPr="003B1268">
        <w:rPr>
          <w:sz w:val="28"/>
          <w:szCs w:val="28"/>
        </w:rPr>
        <w:t>о</w:t>
      </w:r>
      <w:r w:rsidR="003B1268" w:rsidRPr="003B1268">
        <w:rPr>
          <w:sz w:val="28"/>
          <w:szCs w:val="28"/>
        </w:rPr>
        <w:t>дистых сталей, чугуна, цветных металлов и сплавов.</w:t>
      </w:r>
    </w:p>
    <w:p w:rsidR="003B1268" w:rsidRPr="003B1268" w:rsidRDefault="00BD7325" w:rsidP="005B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1268" w:rsidRPr="003B1268">
        <w:rPr>
          <w:sz w:val="28"/>
          <w:szCs w:val="28"/>
        </w:rPr>
        <w:t xml:space="preserve"> Выполнять автоматическую и механизированную сварку с использов</w:t>
      </w:r>
      <w:r w:rsidR="003B1268" w:rsidRPr="003B1268">
        <w:rPr>
          <w:sz w:val="28"/>
          <w:szCs w:val="28"/>
        </w:rPr>
        <w:t>а</w:t>
      </w:r>
      <w:r w:rsidR="003B1268" w:rsidRPr="003B1268">
        <w:rPr>
          <w:sz w:val="28"/>
          <w:szCs w:val="28"/>
        </w:rPr>
        <w:t>нием плазмотрона средней сложности и сложных аппаратов, узлов, деталей, конструкций и трубопроводов из углеродистых и конструкционных ст</w:t>
      </w:r>
      <w:r w:rsidR="003B1268" w:rsidRPr="003B1268">
        <w:rPr>
          <w:sz w:val="28"/>
          <w:szCs w:val="28"/>
        </w:rPr>
        <w:t>а</w:t>
      </w:r>
      <w:r w:rsidR="003B1268" w:rsidRPr="003B1268">
        <w:rPr>
          <w:sz w:val="28"/>
          <w:szCs w:val="28"/>
        </w:rPr>
        <w:t>лей.</w:t>
      </w:r>
    </w:p>
    <w:p w:rsidR="003B1268" w:rsidRPr="003B1268" w:rsidRDefault="00BD7325" w:rsidP="005B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1268" w:rsidRPr="003B1268">
        <w:rPr>
          <w:sz w:val="28"/>
          <w:szCs w:val="28"/>
        </w:rPr>
        <w:t xml:space="preserve"> Выполнять кислородную, воздушно-плазменную резку металлов пр</w:t>
      </w:r>
      <w:r w:rsidR="003B1268" w:rsidRPr="003B1268">
        <w:rPr>
          <w:sz w:val="28"/>
          <w:szCs w:val="28"/>
        </w:rPr>
        <w:t>я</w:t>
      </w:r>
      <w:r w:rsidR="003B1268" w:rsidRPr="003B1268">
        <w:rPr>
          <w:sz w:val="28"/>
          <w:szCs w:val="28"/>
        </w:rPr>
        <w:t>молине</w:t>
      </w:r>
      <w:r w:rsidR="003B1268" w:rsidRPr="003B1268">
        <w:rPr>
          <w:sz w:val="28"/>
          <w:szCs w:val="28"/>
        </w:rPr>
        <w:t>й</w:t>
      </w:r>
      <w:r w:rsidR="003B1268" w:rsidRPr="003B1268">
        <w:rPr>
          <w:sz w:val="28"/>
          <w:szCs w:val="28"/>
        </w:rPr>
        <w:t>ной и сложной конфигурации.</w:t>
      </w:r>
    </w:p>
    <w:p w:rsidR="003B1268" w:rsidRPr="003B1268" w:rsidRDefault="00BD7325" w:rsidP="005B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1268" w:rsidRPr="003B1268">
        <w:rPr>
          <w:sz w:val="28"/>
          <w:szCs w:val="28"/>
        </w:rPr>
        <w:t xml:space="preserve"> Читать чертежи средней сложности и сложных сварных металлоконс</w:t>
      </w:r>
      <w:r w:rsidR="003B1268" w:rsidRPr="003B1268">
        <w:rPr>
          <w:sz w:val="28"/>
          <w:szCs w:val="28"/>
        </w:rPr>
        <w:t>т</w:t>
      </w:r>
      <w:r w:rsidR="003B1268" w:rsidRPr="003B1268">
        <w:rPr>
          <w:sz w:val="28"/>
          <w:szCs w:val="28"/>
        </w:rPr>
        <w:t>рукций.</w:t>
      </w:r>
    </w:p>
    <w:p w:rsidR="005B5BA4" w:rsidRDefault="00BD7325" w:rsidP="005B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1268" w:rsidRPr="003B1268">
        <w:rPr>
          <w:sz w:val="28"/>
          <w:szCs w:val="28"/>
        </w:rPr>
        <w:t xml:space="preserve"> Обеспечивать безопасное выполнение сварочных работ на рабочем месте в соответствии с санитарно-техническими требованиями и требованиями о</w:t>
      </w:r>
      <w:r w:rsidR="003B1268" w:rsidRPr="003B1268">
        <w:rPr>
          <w:sz w:val="28"/>
          <w:szCs w:val="28"/>
        </w:rPr>
        <w:t>х</w:t>
      </w:r>
      <w:r w:rsidR="003B1268" w:rsidRPr="003B1268">
        <w:rPr>
          <w:sz w:val="28"/>
          <w:szCs w:val="28"/>
        </w:rPr>
        <w:t>раны труда.</w:t>
      </w:r>
    </w:p>
    <w:p w:rsidR="00BD7325" w:rsidRDefault="00BD7325" w:rsidP="005B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325" w:rsidRPr="00BD7325" w:rsidRDefault="00BD7325" w:rsidP="00BD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D7325">
        <w:rPr>
          <w:sz w:val="28"/>
          <w:szCs w:val="28"/>
        </w:rPr>
        <w:t>Программа учебной дисциплины может быть использована в дополнител</w:t>
      </w:r>
      <w:r w:rsidRPr="00BD7325">
        <w:rPr>
          <w:sz w:val="28"/>
          <w:szCs w:val="28"/>
        </w:rPr>
        <w:t>ь</w:t>
      </w:r>
      <w:r w:rsidRPr="00BD7325">
        <w:rPr>
          <w:sz w:val="28"/>
          <w:szCs w:val="28"/>
        </w:rPr>
        <w:t>ном профессиональном образовании (в программах повышения кв</w:t>
      </w:r>
      <w:r w:rsidRPr="00BD7325">
        <w:rPr>
          <w:sz w:val="28"/>
          <w:szCs w:val="28"/>
        </w:rPr>
        <w:t>а</w:t>
      </w:r>
      <w:r w:rsidRPr="00BD7325">
        <w:rPr>
          <w:sz w:val="28"/>
          <w:szCs w:val="28"/>
        </w:rPr>
        <w:t>лификации и переподготовки) и профессиональной подготовке по профессиям рабочих: 150709.02 «Сварщик» (электросварочные и газосварочные работы)</w:t>
      </w:r>
    </w:p>
    <w:p w:rsidR="003B1268" w:rsidRPr="00F307B0" w:rsidRDefault="00BD7325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5BA4" w:rsidRPr="00F307B0">
        <w:rPr>
          <w:sz w:val="28"/>
          <w:szCs w:val="28"/>
        </w:rPr>
        <w:t>Программа профессионального модуля может быть использована</w:t>
      </w:r>
      <w:r w:rsidR="005B5BA4" w:rsidRPr="00F307B0">
        <w:rPr>
          <w:b/>
          <w:sz w:val="28"/>
          <w:szCs w:val="28"/>
        </w:rPr>
        <w:t xml:space="preserve"> </w:t>
      </w:r>
      <w:r w:rsidR="003B1268" w:rsidRPr="00F307B0">
        <w:rPr>
          <w:sz w:val="28"/>
          <w:szCs w:val="28"/>
        </w:rPr>
        <w:t>в професси</w:t>
      </w:r>
      <w:r w:rsidR="003B1268" w:rsidRPr="00F307B0">
        <w:rPr>
          <w:sz w:val="28"/>
          <w:szCs w:val="28"/>
        </w:rPr>
        <w:t>о</w:t>
      </w:r>
      <w:r w:rsidR="003B1268" w:rsidRPr="00F307B0">
        <w:rPr>
          <w:sz w:val="28"/>
          <w:szCs w:val="28"/>
        </w:rPr>
        <w:t>нальном цикле</w:t>
      </w:r>
    </w:p>
    <w:p w:rsidR="00BD7325" w:rsidRPr="00BD7325" w:rsidRDefault="00BD7325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5B5BA4" w:rsidRPr="004415ED" w:rsidRDefault="005B5BA4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5B5BA4" w:rsidRPr="004415ED" w:rsidRDefault="005B5BA4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D7325" w:rsidRDefault="00BD7325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D7325" w:rsidRDefault="00BD7325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B5BA4" w:rsidRPr="004A5010" w:rsidRDefault="005B5BA4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lastRenderedPageBreak/>
        <w:t>иметь практический опыт:</w:t>
      </w:r>
    </w:p>
    <w:p w:rsidR="003B1268" w:rsidRPr="001211B3" w:rsidRDefault="003B1268" w:rsidP="00BD732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выполнения газовой сварки средней сложности и сложных узлов, деталей и  трубопроводов   из углеродистых и конструкционных и простых дет</w:t>
      </w:r>
      <w:r w:rsidRPr="001211B3">
        <w:rPr>
          <w:color w:val="000000"/>
          <w:sz w:val="28"/>
          <w:szCs w:val="28"/>
        </w:rPr>
        <w:t>а</w:t>
      </w:r>
      <w:r w:rsidRPr="001211B3">
        <w:rPr>
          <w:color w:val="000000"/>
          <w:sz w:val="28"/>
          <w:szCs w:val="28"/>
        </w:rPr>
        <w:t>лей из цветных металлов и спл</w:t>
      </w:r>
      <w:r w:rsidRPr="001211B3">
        <w:rPr>
          <w:color w:val="000000"/>
          <w:sz w:val="28"/>
          <w:szCs w:val="28"/>
        </w:rPr>
        <w:t>а</w:t>
      </w:r>
      <w:r w:rsidRPr="001211B3">
        <w:rPr>
          <w:color w:val="000000"/>
          <w:sz w:val="28"/>
          <w:szCs w:val="28"/>
        </w:rPr>
        <w:t>вов;</w:t>
      </w:r>
    </w:p>
    <w:p w:rsidR="003B1268" w:rsidRPr="001211B3" w:rsidRDefault="003B1268" w:rsidP="00BD732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выполнения ручной дуговой и плазменной сварки средней сложности и сложных    деталей аппаратов, узлов, конс</w:t>
      </w:r>
      <w:r w:rsidRPr="001211B3">
        <w:rPr>
          <w:color w:val="000000"/>
          <w:sz w:val="28"/>
          <w:szCs w:val="28"/>
        </w:rPr>
        <w:t>т</w:t>
      </w:r>
      <w:r w:rsidRPr="001211B3">
        <w:rPr>
          <w:color w:val="000000"/>
          <w:sz w:val="28"/>
          <w:szCs w:val="28"/>
        </w:rPr>
        <w:t>рукций и</w:t>
      </w:r>
    </w:p>
    <w:p w:rsidR="003B1268" w:rsidRPr="001211B3" w:rsidRDefault="003B1268" w:rsidP="00BD732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трубопроводов из конструкционных и    углеродистых сталей,     чугуна, цветных металлов и сплавов;   </w:t>
      </w:r>
    </w:p>
    <w:p w:rsidR="001211B3" w:rsidRPr="001211B3" w:rsidRDefault="003B1268" w:rsidP="00BD732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выполнения автоматической и механизированной сварки с       использованием плазмотрона средней    сложности и сложных апп</w:t>
      </w:r>
      <w:r w:rsidRPr="001211B3">
        <w:rPr>
          <w:color w:val="000000"/>
          <w:sz w:val="28"/>
          <w:szCs w:val="28"/>
        </w:rPr>
        <w:t>а</w:t>
      </w:r>
      <w:r w:rsidRPr="001211B3">
        <w:rPr>
          <w:color w:val="000000"/>
          <w:sz w:val="28"/>
          <w:szCs w:val="28"/>
        </w:rPr>
        <w:t>ратов, узлов, </w:t>
      </w:r>
      <w:r w:rsidR="001211B3" w:rsidRPr="001211B3">
        <w:rPr>
          <w:color w:val="000000"/>
          <w:sz w:val="28"/>
          <w:szCs w:val="28"/>
        </w:rPr>
        <w:t>из углеродистых и конструкцио</w:t>
      </w:r>
      <w:r w:rsidR="001211B3" w:rsidRPr="001211B3">
        <w:rPr>
          <w:color w:val="000000"/>
          <w:sz w:val="28"/>
          <w:szCs w:val="28"/>
        </w:rPr>
        <w:t>н</w:t>
      </w:r>
      <w:r w:rsidR="001211B3" w:rsidRPr="001211B3">
        <w:rPr>
          <w:color w:val="000000"/>
          <w:sz w:val="28"/>
          <w:szCs w:val="28"/>
        </w:rPr>
        <w:t>ных сталей;</w:t>
      </w:r>
    </w:p>
    <w:p w:rsidR="001211B3" w:rsidRPr="001211B3" w:rsidRDefault="001211B3" w:rsidP="00BD732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выполнения кислородной, воздушно-плазменной резки металлов     пр</w:t>
      </w:r>
      <w:r w:rsidRPr="001211B3">
        <w:rPr>
          <w:color w:val="000000"/>
          <w:sz w:val="28"/>
          <w:szCs w:val="28"/>
        </w:rPr>
        <w:t>я</w:t>
      </w:r>
      <w:r w:rsidRPr="001211B3">
        <w:rPr>
          <w:color w:val="000000"/>
          <w:sz w:val="28"/>
          <w:szCs w:val="28"/>
        </w:rPr>
        <w:t>молинейной и сложной конфигурации; </w:t>
      </w:r>
    </w:p>
    <w:p w:rsidR="001211B3" w:rsidRPr="001211B3" w:rsidRDefault="001211B3" w:rsidP="00BD732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чтения чертежей средней сложности сложных сварных металлоконстру</w:t>
      </w:r>
      <w:r w:rsidRPr="001211B3">
        <w:rPr>
          <w:color w:val="000000"/>
          <w:sz w:val="28"/>
          <w:szCs w:val="28"/>
        </w:rPr>
        <w:t>к</w:t>
      </w:r>
      <w:r w:rsidRPr="001211B3">
        <w:rPr>
          <w:color w:val="000000"/>
          <w:sz w:val="28"/>
          <w:szCs w:val="28"/>
        </w:rPr>
        <w:t>ций;   </w:t>
      </w:r>
    </w:p>
    <w:p w:rsidR="003B1268" w:rsidRPr="001211B3" w:rsidRDefault="001211B3" w:rsidP="00BD732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организации безопасного выполнения сварочных работ на рабочем месте в  соответствии с санитарно-техническими требованиями и требованиями охр</w:t>
      </w:r>
      <w:r w:rsidRPr="001211B3">
        <w:rPr>
          <w:color w:val="000000"/>
          <w:sz w:val="28"/>
          <w:szCs w:val="28"/>
        </w:rPr>
        <w:t>а</w:t>
      </w:r>
      <w:r w:rsidRPr="001211B3">
        <w:rPr>
          <w:color w:val="000000"/>
          <w:sz w:val="28"/>
          <w:szCs w:val="28"/>
        </w:rPr>
        <w:t>ны    труда;                    </w:t>
      </w:r>
    </w:p>
    <w:p w:rsidR="005B5BA4" w:rsidRPr="001211B3" w:rsidRDefault="005B5BA4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BA4" w:rsidRPr="001211B3" w:rsidRDefault="005B5BA4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211B3">
        <w:rPr>
          <w:b/>
          <w:sz w:val="28"/>
          <w:szCs w:val="28"/>
        </w:rPr>
        <w:t>уметь:</w:t>
      </w:r>
    </w:p>
    <w:p w:rsidR="001211B3" w:rsidRPr="001211B3" w:rsidRDefault="001211B3" w:rsidP="00BD732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выполнять технологические приёмы ручной дуговой, плазменной и газ</w:t>
      </w:r>
      <w:r w:rsidRPr="001211B3">
        <w:rPr>
          <w:color w:val="000000"/>
          <w:sz w:val="28"/>
          <w:szCs w:val="28"/>
        </w:rPr>
        <w:t>о</w:t>
      </w:r>
      <w:r w:rsidRPr="001211B3">
        <w:rPr>
          <w:color w:val="000000"/>
          <w:sz w:val="28"/>
          <w:szCs w:val="28"/>
        </w:rPr>
        <w:t>вой сварки, автоматической и полуавтоматической,  деталей, узлов, ко</w:t>
      </w:r>
      <w:r w:rsidRPr="001211B3">
        <w:rPr>
          <w:color w:val="000000"/>
          <w:sz w:val="28"/>
          <w:szCs w:val="28"/>
        </w:rPr>
        <w:t>н</w:t>
      </w:r>
      <w:r w:rsidRPr="001211B3">
        <w:rPr>
          <w:color w:val="000000"/>
          <w:sz w:val="28"/>
          <w:szCs w:val="28"/>
        </w:rPr>
        <w:t>струкций и  трубопроводов ра</w:t>
      </w:r>
      <w:r w:rsidRPr="001211B3">
        <w:rPr>
          <w:color w:val="000000"/>
          <w:sz w:val="28"/>
          <w:szCs w:val="28"/>
        </w:rPr>
        <w:t>з</w:t>
      </w:r>
      <w:r w:rsidRPr="001211B3">
        <w:rPr>
          <w:color w:val="000000"/>
          <w:sz w:val="28"/>
          <w:szCs w:val="28"/>
        </w:rPr>
        <w:t>личной сложности из  конструкционных и углеродистых сталей, чугуна, цветных металлов и сплавов во всех пр</w:t>
      </w:r>
      <w:r w:rsidRPr="001211B3">
        <w:rPr>
          <w:color w:val="000000"/>
          <w:sz w:val="28"/>
          <w:szCs w:val="28"/>
        </w:rPr>
        <w:t>о</w:t>
      </w:r>
      <w:r w:rsidRPr="001211B3">
        <w:rPr>
          <w:color w:val="000000"/>
          <w:sz w:val="28"/>
          <w:szCs w:val="28"/>
        </w:rPr>
        <w:t>странственных полож</w:t>
      </w:r>
      <w:r w:rsidRPr="001211B3">
        <w:rPr>
          <w:color w:val="000000"/>
          <w:sz w:val="28"/>
          <w:szCs w:val="28"/>
        </w:rPr>
        <w:t>е</w:t>
      </w:r>
      <w:r w:rsidRPr="001211B3">
        <w:rPr>
          <w:color w:val="000000"/>
          <w:sz w:val="28"/>
          <w:szCs w:val="28"/>
        </w:rPr>
        <w:t>ниях шва; </w:t>
      </w:r>
    </w:p>
    <w:p w:rsidR="001211B3" w:rsidRPr="001211B3" w:rsidRDefault="001211B3" w:rsidP="00BD732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 xml:space="preserve">выполнять автоматическую сварку ответственных сложных строительных и технологических конструкций, работающих в сложных условиях; </w:t>
      </w:r>
    </w:p>
    <w:p w:rsidR="00AC676D" w:rsidRDefault="001211B3" w:rsidP="00BD732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выполнять   автоматическую сварку в среде защитных газов н</w:t>
      </w:r>
      <w:r w:rsidR="0030397C">
        <w:rPr>
          <w:color w:val="000000"/>
          <w:sz w:val="28"/>
          <w:szCs w:val="28"/>
        </w:rPr>
        <w:t>еплавящи</w:t>
      </w:r>
      <w:r w:rsidR="0030397C">
        <w:rPr>
          <w:color w:val="000000"/>
          <w:sz w:val="28"/>
          <w:szCs w:val="28"/>
        </w:rPr>
        <w:t>м</w:t>
      </w:r>
      <w:r w:rsidR="0030397C">
        <w:rPr>
          <w:color w:val="000000"/>
          <w:sz w:val="28"/>
          <w:szCs w:val="28"/>
        </w:rPr>
        <w:t>ся электродом   горяче</w:t>
      </w:r>
      <w:r w:rsidRPr="001211B3">
        <w:rPr>
          <w:color w:val="000000"/>
          <w:sz w:val="28"/>
          <w:szCs w:val="28"/>
        </w:rPr>
        <w:t>ка</w:t>
      </w:r>
      <w:r w:rsidR="0030397C">
        <w:rPr>
          <w:color w:val="000000"/>
          <w:sz w:val="28"/>
          <w:szCs w:val="28"/>
        </w:rPr>
        <w:t>та</w:t>
      </w:r>
      <w:r w:rsidRPr="001211B3">
        <w:rPr>
          <w:color w:val="000000"/>
          <w:sz w:val="28"/>
          <w:szCs w:val="28"/>
        </w:rPr>
        <w:t>нных полос из цветных металлов и сплавов под руков</w:t>
      </w:r>
      <w:r w:rsidRPr="001211B3">
        <w:rPr>
          <w:color w:val="000000"/>
          <w:sz w:val="28"/>
          <w:szCs w:val="28"/>
        </w:rPr>
        <w:t>о</w:t>
      </w:r>
      <w:r w:rsidRPr="001211B3">
        <w:rPr>
          <w:color w:val="000000"/>
          <w:sz w:val="28"/>
          <w:szCs w:val="28"/>
        </w:rPr>
        <w:t>дством   электросварщика более высокой     квалификации</w:t>
      </w:r>
      <w:r>
        <w:rPr>
          <w:color w:val="000000"/>
          <w:sz w:val="28"/>
          <w:szCs w:val="28"/>
        </w:rPr>
        <w:t>; </w:t>
      </w:r>
    </w:p>
    <w:p w:rsidR="001211B3" w:rsidRPr="001211B3" w:rsidRDefault="001211B3" w:rsidP="00BD732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выполня</w:t>
      </w:r>
      <w:r w:rsidR="00AC676D">
        <w:rPr>
          <w:color w:val="000000"/>
          <w:sz w:val="28"/>
          <w:szCs w:val="28"/>
        </w:rPr>
        <w:t xml:space="preserve">ть ручное электродуговое        </w:t>
      </w:r>
      <w:r w:rsidRPr="001211B3">
        <w:rPr>
          <w:color w:val="000000"/>
          <w:sz w:val="28"/>
          <w:szCs w:val="28"/>
        </w:rPr>
        <w:t>воздушное строгание разной сложности  деталей из различных сталей, чугуна,  цветных металлов и сплавов в ра</w:t>
      </w:r>
      <w:r w:rsidRPr="001211B3">
        <w:rPr>
          <w:color w:val="000000"/>
          <w:sz w:val="28"/>
          <w:szCs w:val="28"/>
        </w:rPr>
        <w:t>з</w:t>
      </w:r>
      <w:r w:rsidRPr="001211B3">
        <w:rPr>
          <w:color w:val="000000"/>
          <w:sz w:val="28"/>
          <w:szCs w:val="28"/>
        </w:rPr>
        <w:t>личных</w:t>
      </w:r>
      <w:r w:rsidR="005B5F6F">
        <w:rPr>
          <w:color w:val="000000"/>
          <w:sz w:val="28"/>
          <w:szCs w:val="28"/>
        </w:rPr>
        <w:t xml:space="preserve"> </w:t>
      </w:r>
      <w:r w:rsidRPr="001211B3">
        <w:rPr>
          <w:color w:val="000000"/>
          <w:sz w:val="28"/>
          <w:szCs w:val="28"/>
        </w:rPr>
        <w:t>положениях;                         </w:t>
      </w:r>
    </w:p>
    <w:p w:rsidR="001211B3" w:rsidRPr="001211B3" w:rsidRDefault="001211B3" w:rsidP="00BD732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произво</w:t>
      </w:r>
      <w:r w:rsidR="00AC676D">
        <w:rPr>
          <w:color w:val="000000"/>
          <w:sz w:val="28"/>
          <w:szCs w:val="28"/>
        </w:rPr>
        <w:t>дить предварительный и  </w:t>
      </w:r>
      <w:r w:rsidRPr="001211B3">
        <w:rPr>
          <w:color w:val="000000"/>
          <w:sz w:val="28"/>
          <w:szCs w:val="28"/>
        </w:rPr>
        <w:t>сопутствующий подогрев при сва</w:t>
      </w:r>
      <w:r w:rsidRPr="001211B3">
        <w:rPr>
          <w:color w:val="000000"/>
          <w:sz w:val="28"/>
          <w:szCs w:val="28"/>
        </w:rPr>
        <w:t>р</w:t>
      </w:r>
      <w:r w:rsidRPr="001211B3">
        <w:rPr>
          <w:color w:val="000000"/>
          <w:sz w:val="28"/>
          <w:szCs w:val="28"/>
        </w:rPr>
        <w:t>ке     деталей с соблюдением заданного режима;             </w:t>
      </w:r>
    </w:p>
    <w:p w:rsidR="005B5F6F" w:rsidRDefault="001211B3" w:rsidP="00BD732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устанавливать режимы сварки по заданным парамет</w:t>
      </w:r>
      <w:r w:rsidR="00AC676D">
        <w:rPr>
          <w:color w:val="000000"/>
          <w:sz w:val="28"/>
          <w:szCs w:val="28"/>
        </w:rPr>
        <w:t>рам;     </w:t>
      </w:r>
    </w:p>
    <w:p w:rsidR="001211B3" w:rsidRPr="001211B3" w:rsidRDefault="001211B3" w:rsidP="00BD732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экономно   расходовать      материалы и</w:t>
      </w:r>
      <w:r w:rsidR="00AC676D">
        <w:rPr>
          <w:color w:val="000000"/>
          <w:sz w:val="28"/>
          <w:szCs w:val="28"/>
        </w:rPr>
        <w:t xml:space="preserve"> </w:t>
      </w:r>
      <w:r w:rsidRPr="001211B3">
        <w:rPr>
          <w:color w:val="000000"/>
          <w:sz w:val="28"/>
          <w:szCs w:val="28"/>
        </w:rPr>
        <w:t>электроэнергию,  бережно   о</w:t>
      </w:r>
      <w:r w:rsidRPr="001211B3">
        <w:rPr>
          <w:color w:val="000000"/>
          <w:sz w:val="28"/>
          <w:szCs w:val="28"/>
        </w:rPr>
        <w:t>б</w:t>
      </w:r>
      <w:r w:rsidRPr="001211B3">
        <w:rPr>
          <w:color w:val="000000"/>
          <w:sz w:val="28"/>
          <w:szCs w:val="28"/>
        </w:rPr>
        <w:t>ращаться с</w:t>
      </w:r>
      <w:r w:rsidR="005B5F6F">
        <w:rPr>
          <w:color w:val="000000"/>
          <w:sz w:val="28"/>
          <w:szCs w:val="28"/>
        </w:rPr>
        <w:t xml:space="preserve"> </w:t>
      </w:r>
      <w:r w:rsidRPr="001211B3">
        <w:rPr>
          <w:color w:val="000000"/>
          <w:sz w:val="28"/>
          <w:szCs w:val="28"/>
        </w:rPr>
        <w:t>инструментами,            аппаратурой и</w:t>
      </w:r>
      <w:r w:rsidR="00AC676D">
        <w:rPr>
          <w:color w:val="000000"/>
          <w:sz w:val="28"/>
          <w:szCs w:val="28"/>
        </w:rPr>
        <w:t xml:space="preserve"> </w:t>
      </w:r>
      <w:r w:rsidRPr="001211B3">
        <w:rPr>
          <w:color w:val="000000"/>
          <w:sz w:val="28"/>
          <w:szCs w:val="28"/>
        </w:rPr>
        <w:t>оборудован</w:t>
      </w:r>
      <w:r w:rsidRPr="001211B3">
        <w:rPr>
          <w:color w:val="000000"/>
          <w:sz w:val="28"/>
          <w:szCs w:val="28"/>
        </w:rPr>
        <w:t>и</w:t>
      </w:r>
      <w:r w:rsidRPr="001211B3">
        <w:rPr>
          <w:color w:val="000000"/>
          <w:sz w:val="28"/>
          <w:szCs w:val="28"/>
        </w:rPr>
        <w:t>ем;                      </w:t>
      </w:r>
    </w:p>
    <w:p w:rsidR="001211B3" w:rsidRPr="001211B3" w:rsidRDefault="001211B3" w:rsidP="00BD732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>соблюдать требования безопасности труда</w:t>
      </w:r>
      <w:r w:rsidR="00AC676D">
        <w:rPr>
          <w:color w:val="000000"/>
          <w:sz w:val="28"/>
          <w:szCs w:val="28"/>
        </w:rPr>
        <w:t xml:space="preserve">  </w:t>
      </w:r>
      <w:r w:rsidRPr="001211B3">
        <w:rPr>
          <w:color w:val="000000"/>
          <w:sz w:val="28"/>
          <w:szCs w:val="28"/>
        </w:rPr>
        <w:t>и пожарной безопасности</w:t>
      </w:r>
      <w:r w:rsidR="005B5F6F">
        <w:rPr>
          <w:color w:val="000000"/>
          <w:sz w:val="28"/>
          <w:szCs w:val="28"/>
        </w:rPr>
        <w:t>;</w:t>
      </w:r>
    </w:p>
    <w:p w:rsidR="005B5BA4" w:rsidRPr="00AC676D" w:rsidRDefault="001211B3" w:rsidP="00BD732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211B3">
        <w:rPr>
          <w:color w:val="000000"/>
          <w:sz w:val="28"/>
          <w:szCs w:val="28"/>
        </w:rPr>
        <w:t xml:space="preserve">читать </w:t>
      </w:r>
      <w:r w:rsidR="00AC676D">
        <w:rPr>
          <w:color w:val="000000"/>
          <w:sz w:val="28"/>
          <w:szCs w:val="28"/>
        </w:rPr>
        <w:t>рабочие чертежи сварных     </w:t>
      </w:r>
      <w:r w:rsidRPr="001211B3">
        <w:rPr>
          <w:color w:val="000000"/>
          <w:sz w:val="28"/>
          <w:szCs w:val="28"/>
        </w:rPr>
        <w:t>металлоконструкций различной сложности</w:t>
      </w:r>
    </w:p>
    <w:p w:rsidR="00BD7325" w:rsidRDefault="00BD7325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D7325" w:rsidRDefault="00BD7325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B5BA4" w:rsidRPr="001211B3" w:rsidRDefault="005B5BA4" w:rsidP="005B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211B3">
        <w:rPr>
          <w:b/>
          <w:sz w:val="28"/>
          <w:szCs w:val="28"/>
        </w:rPr>
        <w:lastRenderedPageBreak/>
        <w:t>знать: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устрой</w:t>
      </w:r>
      <w:r>
        <w:rPr>
          <w:color w:val="000000"/>
          <w:sz w:val="28"/>
          <w:szCs w:val="28"/>
        </w:rPr>
        <w:t xml:space="preserve">ство обслуживаемых   электросварочных </w:t>
      </w:r>
      <w:r w:rsidRPr="00AC676D">
        <w:rPr>
          <w:color w:val="000000"/>
          <w:sz w:val="28"/>
          <w:szCs w:val="28"/>
        </w:rPr>
        <w:t> машин, газосварочной аппаратуры,      автома</w:t>
      </w:r>
      <w:r>
        <w:rPr>
          <w:color w:val="000000"/>
          <w:sz w:val="28"/>
          <w:szCs w:val="28"/>
        </w:rPr>
        <w:t xml:space="preserve">тов, полуавтоматов </w:t>
      </w:r>
      <w:r w:rsidRPr="00AC676D">
        <w:rPr>
          <w:color w:val="000000"/>
          <w:sz w:val="28"/>
          <w:szCs w:val="28"/>
        </w:rPr>
        <w:t>и источников пит</w:t>
      </w:r>
      <w:r w:rsidRPr="00AC676D">
        <w:rPr>
          <w:color w:val="000000"/>
          <w:sz w:val="28"/>
          <w:szCs w:val="28"/>
        </w:rPr>
        <w:t>а</w:t>
      </w:r>
      <w:r w:rsidRPr="00AC676D">
        <w:rPr>
          <w:color w:val="000000"/>
          <w:sz w:val="28"/>
          <w:szCs w:val="28"/>
        </w:rPr>
        <w:t>ния;                 </w:t>
      </w:r>
    </w:p>
    <w:p w:rsidR="005B5F6F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свойст</w:t>
      </w:r>
      <w:r>
        <w:rPr>
          <w:color w:val="000000"/>
          <w:sz w:val="28"/>
          <w:szCs w:val="28"/>
        </w:rPr>
        <w:t>ва и назначение сварочных    </w:t>
      </w:r>
      <w:r w:rsidRPr="00AC676D">
        <w:rPr>
          <w:color w:val="000000"/>
          <w:sz w:val="28"/>
          <w:szCs w:val="28"/>
        </w:rPr>
        <w:t xml:space="preserve">материалов, правила их выбора; </w:t>
      </w:r>
    </w:p>
    <w:p w:rsidR="005B5F6F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марки и</w:t>
      </w:r>
      <w:r w:rsidR="005B5F6F">
        <w:rPr>
          <w:color w:val="000000"/>
          <w:sz w:val="28"/>
          <w:szCs w:val="28"/>
        </w:rPr>
        <w:t xml:space="preserve"> </w:t>
      </w:r>
      <w:r w:rsidRPr="00AC676D">
        <w:rPr>
          <w:color w:val="000000"/>
          <w:sz w:val="28"/>
          <w:szCs w:val="28"/>
        </w:rPr>
        <w:t>типы э</w:t>
      </w:r>
      <w:r>
        <w:rPr>
          <w:color w:val="000000"/>
          <w:sz w:val="28"/>
          <w:szCs w:val="28"/>
        </w:rPr>
        <w:t>лектродов;   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правила  установки  режимов   сварки по</w:t>
      </w:r>
      <w:r w:rsidR="001B3941" w:rsidRPr="001B3941">
        <w:rPr>
          <w:color w:val="000000"/>
          <w:sz w:val="28"/>
          <w:szCs w:val="28"/>
        </w:rPr>
        <w:t xml:space="preserve"> </w:t>
      </w:r>
      <w:r w:rsidRPr="00AC676D">
        <w:rPr>
          <w:color w:val="000000"/>
          <w:sz w:val="28"/>
          <w:szCs w:val="28"/>
        </w:rPr>
        <w:t>заданным параме</w:t>
      </w:r>
      <w:r w:rsidRPr="00AC676D">
        <w:rPr>
          <w:color w:val="000000"/>
          <w:sz w:val="28"/>
          <w:szCs w:val="28"/>
        </w:rPr>
        <w:t>т</w:t>
      </w:r>
      <w:r w:rsidRPr="00AC676D">
        <w:rPr>
          <w:color w:val="000000"/>
          <w:sz w:val="28"/>
          <w:szCs w:val="28"/>
        </w:rPr>
        <w:t>рам;                  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особенности сварки и электродугового  строгания на переменном и п</w:t>
      </w:r>
      <w:r w:rsidRPr="00AC676D">
        <w:rPr>
          <w:color w:val="000000"/>
          <w:sz w:val="28"/>
          <w:szCs w:val="28"/>
        </w:rPr>
        <w:t>о</w:t>
      </w:r>
      <w:r w:rsidRPr="00AC676D">
        <w:rPr>
          <w:color w:val="000000"/>
          <w:sz w:val="28"/>
          <w:szCs w:val="28"/>
        </w:rPr>
        <w:t>стоянном  токе;                                 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технологию сварки изделий в камерах с контролируемой атмосф</w:t>
      </w:r>
      <w:r w:rsidRPr="00AC676D">
        <w:rPr>
          <w:color w:val="000000"/>
          <w:sz w:val="28"/>
          <w:szCs w:val="28"/>
        </w:rPr>
        <w:t>е</w:t>
      </w:r>
      <w:r w:rsidRPr="00AC676D">
        <w:rPr>
          <w:color w:val="000000"/>
          <w:sz w:val="28"/>
          <w:szCs w:val="28"/>
        </w:rPr>
        <w:t>рой;            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основы   электротехники   в    пределах</w:t>
      </w:r>
      <w:r>
        <w:rPr>
          <w:color w:val="000000"/>
          <w:sz w:val="28"/>
          <w:szCs w:val="28"/>
        </w:rPr>
        <w:t xml:space="preserve"> </w:t>
      </w:r>
      <w:r w:rsidRPr="00AC676D">
        <w:rPr>
          <w:color w:val="000000"/>
          <w:sz w:val="28"/>
          <w:szCs w:val="28"/>
        </w:rPr>
        <w:t>выполняемой работы;                   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методы получения и хранения наиболее  распространённых газов, и</w:t>
      </w:r>
      <w:r w:rsidRPr="00AC676D">
        <w:rPr>
          <w:color w:val="000000"/>
          <w:sz w:val="28"/>
          <w:szCs w:val="28"/>
        </w:rPr>
        <w:t>с</w:t>
      </w:r>
      <w:r w:rsidRPr="00AC676D">
        <w:rPr>
          <w:color w:val="000000"/>
          <w:sz w:val="28"/>
          <w:szCs w:val="28"/>
        </w:rPr>
        <w:t>пользуемых  при газовой сварке;                   </w:t>
      </w:r>
    </w:p>
    <w:p w:rsid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процес</w:t>
      </w:r>
      <w:r>
        <w:rPr>
          <w:color w:val="000000"/>
          <w:sz w:val="28"/>
          <w:szCs w:val="28"/>
        </w:rPr>
        <w:t>с газовой резки легированной </w:t>
      </w:r>
      <w:r w:rsidRPr="00AC676D">
        <w:rPr>
          <w:color w:val="000000"/>
          <w:sz w:val="28"/>
          <w:szCs w:val="28"/>
        </w:rPr>
        <w:t xml:space="preserve">стали; 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режим резки и расхода газов при</w:t>
      </w:r>
      <w:r>
        <w:rPr>
          <w:color w:val="000000"/>
          <w:sz w:val="28"/>
          <w:szCs w:val="28"/>
        </w:rPr>
        <w:t xml:space="preserve"> </w:t>
      </w:r>
      <w:r w:rsidRPr="00AC676D">
        <w:rPr>
          <w:color w:val="000000"/>
          <w:sz w:val="28"/>
          <w:szCs w:val="28"/>
        </w:rPr>
        <w:t>кислородной и газоэлектрической резке;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 чтения чертежей сварных   </w:t>
      </w:r>
      <w:r w:rsidRPr="00AC676D">
        <w:rPr>
          <w:color w:val="000000"/>
          <w:sz w:val="28"/>
          <w:szCs w:val="28"/>
        </w:rPr>
        <w:t>пространственных констру</w:t>
      </w:r>
      <w:r w:rsidRPr="00AC676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ций,   </w:t>
      </w:r>
      <w:r w:rsidRPr="00AC676D">
        <w:rPr>
          <w:color w:val="000000"/>
          <w:sz w:val="28"/>
          <w:szCs w:val="28"/>
        </w:rPr>
        <w:t>сварив</w:t>
      </w:r>
      <w:r>
        <w:rPr>
          <w:color w:val="000000"/>
          <w:sz w:val="28"/>
          <w:szCs w:val="28"/>
        </w:rPr>
        <w:t>аемых сборочных единиц и    </w:t>
      </w:r>
      <w:r w:rsidRPr="00AC676D">
        <w:rPr>
          <w:color w:val="000000"/>
          <w:sz w:val="28"/>
          <w:szCs w:val="28"/>
        </w:rPr>
        <w:t>механизмов;                           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технологию изготовления сварных типовых</w:t>
      </w:r>
      <w:r>
        <w:rPr>
          <w:color w:val="000000"/>
          <w:sz w:val="28"/>
          <w:szCs w:val="28"/>
        </w:rPr>
        <w:t xml:space="preserve"> машиностроительных дет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лей и     </w:t>
      </w:r>
      <w:r w:rsidRPr="00AC676D">
        <w:rPr>
          <w:color w:val="000000"/>
          <w:sz w:val="28"/>
          <w:szCs w:val="28"/>
        </w:rPr>
        <w:t>конструкций;                          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материа</w:t>
      </w:r>
      <w:r>
        <w:rPr>
          <w:color w:val="000000"/>
          <w:sz w:val="28"/>
          <w:szCs w:val="28"/>
        </w:rPr>
        <w:t>лы и нормативные документы на </w:t>
      </w:r>
      <w:r w:rsidRPr="00AC676D">
        <w:rPr>
          <w:color w:val="000000"/>
          <w:sz w:val="28"/>
          <w:szCs w:val="28"/>
        </w:rPr>
        <w:t>изготовление и монтаж сва</w:t>
      </w:r>
      <w:r w:rsidRPr="00AC676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    </w:t>
      </w:r>
      <w:r w:rsidRPr="00AC676D">
        <w:rPr>
          <w:color w:val="000000"/>
          <w:sz w:val="28"/>
          <w:szCs w:val="28"/>
        </w:rPr>
        <w:t>конструкций;                          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сущнос</w:t>
      </w:r>
      <w:r>
        <w:rPr>
          <w:color w:val="000000"/>
          <w:sz w:val="28"/>
          <w:szCs w:val="28"/>
        </w:rPr>
        <w:t>ть технологичности сварных    </w:t>
      </w:r>
      <w:r w:rsidRPr="00AC676D">
        <w:rPr>
          <w:color w:val="000000"/>
          <w:sz w:val="28"/>
          <w:szCs w:val="28"/>
        </w:rPr>
        <w:t>деталей и конструкций;                </w:t>
      </w:r>
    </w:p>
    <w:p w:rsidR="00AC676D" w:rsidRPr="00AC676D" w:rsidRDefault="00AC676D" w:rsidP="00BD7325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AC676D">
        <w:rPr>
          <w:color w:val="000000"/>
          <w:sz w:val="28"/>
          <w:szCs w:val="28"/>
        </w:rPr>
        <w:t>требования к организации рабочего места</w:t>
      </w:r>
      <w:r>
        <w:rPr>
          <w:color w:val="000000"/>
          <w:sz w:val="28"/>
          <w:szCs w:val="28"/>
        </w:rPr>
        <w:t xml:space="preserve"> </w:t>
      </w:r>
      <w:r w:rsidRPr="00AC676D">
        <w:rPr>
          <w:color w:val="000000"/>
          <w:sz w:val="28"/>
          <w:szCs w:val="28"/>
        </w:rPr>
        <w:t>и безопасности выполнения сварочных   работ     </w:t>
      </w:r>
    </w:p>
    <w:p w:rsidR="00AC676D" w:rsidRPr="00AC676D" w:rsidRDefault="00AC676D" w:rsidP="005B5F6F">
      <w:pPr>
        <w:jc w:val="both"/>
        <w:rPr>
          <w:color w:val="000000"/>
          <w:sz w:val="28"/>
          <w:szCs w:val="28"/>
        </w:rPr>
      </w:pPr>
    </w:p>
    <w:p w:rsidR="00AC676D" w:rsidRPr="00D72194" w:rsidRDefault="00AC676D" w:rsidP="00AC676D">
      <w:pPr>
        <w:rPr>
          <w:rFonts w:ascii="Courier New" w:hAnsi="Courier New" w:cs="Courier New"/>
          <w:color w:val="000000"/>
        </w:rPr>
      </w:pPr>
      <w:r w:rsidRPr="00D72194">
        <w:rPr>
          <w:rFonts w:ascii="Courier New" w:hAnsi="Courier New" w:cs="Courier New"/>
          <w:color w:val="000000"/>
        </w:rPr>
        <w:t> </w:t>
      </w:r>
    </w:p>
    <w:p w:rsidR="001211B3" w:rsidRPr="001211B3" w:rsidRDefault="001211B3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B5BA4" w:rsidRPr="004415ED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</w:t>
      </w:r>
      <w:r w:rsidRPr="004415ED">
        <w:rPr>
          <w:b/>
          <w:sz w:val="28"/>
          <w:szCs w:val="28"/>
        </w:rPr>
        <w:t>о</w:t>
      </w:r>
      <w:r w:rsidRPr="004415ED">
        <w:rPr>
          <w:b/>
          <w:sz w:val="28"/>
          <w:szCs w:val="28"/>
        </w:rPr>
        <w:t>нального модуля:</w:t>
      </w:r>
    </w:p>
    <w:p w:rsidR="00213328" w:rsidRPr="004415ED" w:rsidRDefault="00213328" w:rsidP="0021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A21482">
        <w:rPr>
          <w:sz w:val="28"/>
          <w:szCs w:val="28"/>
        </w:rPr>
        <w:t xml:space="preserve">817 </w:t>
      </w:r>
      <w:r w:rsidRPr="004415ED">
        <w:rPr>
          <w:sz w:val="28"/>
          <w:szCs w:val="28"/>
        </w:rPr>
        <w:t>час</w:t>
      </w:r>
      <w:r w:rsidR="00A21482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213328" w:rsidRPr="004415ED" w:rsidRDefault="00213328" w:rsidP="0021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– </w:t>
      </w:r>
      <w:r w:rsidR="00A21482">
        <w:rPr>
          <w:sz w:val="28"/>
          <w:szCs w:val="28"/>
        </w:rPr>
        <w:t>493</w:t>
      </w:r>
      <w:r>
        <w:rPr>
          <w:sz w:val="28"/>
          <w:szCs w:val="28"/>
        </w:rPr>
        <w:t xml:space="preserve"> часов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включая</w:t>
      </w:r>
      <w:r w:rsidRPr="004415ED">
        <w:rPr>
          <w:sz w:val="28"/>
          <w:szCs w:val="28"/>
        </w:rPr>
        <w:t>:</w:t>
      </w:r>
    </w:p>
    <w:p w:rsidR="00213328" w:rsidRPr="004415ED" w:rsidRDefault="00213328" w:rsidP="0021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A21482">
        <w:rPr>
          <w:sz w:val="28"/>
          <w:szCs w:val="28"/>
        </w:rPr>
        <w:t>387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A21482"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213328" w:rsidRPr="004415ED" w:rsidRDefault="00213328" w:rsidP="0021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A21482">
        <w:rPr>
          <w:sz w:val="28"/>
          <w:szCs w:val="28"/>
        </w:rPr>
        <w:t>106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часов;</w:t>
      </w:r>
    </w:p>
    <w:p w:rsidR="00A21482" w:rsidRDefault="00213328" w:rsidP="0021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1066">
        <w:rPr>
          <w:sz w:val="28"/>
          <w:szCs w:val="28"/>
        </w:rPr>
        <w:t xml:space="preserve">          </w:t>
      </w:r>
      <w:r w:rsidRPr="004415ED">
        <w:rPr>
          <w:sz w:val="28"/>
          <w:szCs w:val="28"/>
        </w:rPr>
        <w:t xml:space="preserve">учебной </w:t>
      </w:r>
      <w:r w:rsidR="00A21482">
        <w:rPr>
          <w:sz w:val="28"/>
          <w:szCs w:val="28"/>
        </w:rPr>
        <w:t>практики – 144 часа;</w:t>
      </w:r>
    </w:p>
    <w:p w:rsidR="00213328" w:rsidRPr="00611066" w:rsidRDefault="00A21482" w:rsidP="0021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3328" w:rsidRPr="004415ED">
        <w:rPr>
          <w:sz w:val="28"/>
          <w:szCs w:val="28"/>
        </w:rPr>
        <w:t>производственной практики</w:t>
      </w:r>
      <w:r w:rsidR="00213328">
        <w:rPr>
          <w:sz w:val="28"/>
          <w:szCs w:val="28"/>
        </w:rPr>
        <w:t xml:space="preserve"> -</w:t>
      </w:r>
      <w:r w:rsidR="00213328"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  <w:r w:rsidR="00213328" w:rsidRPr="00AC362B">
        <w:rPr>
          <w:sz w:val="28"/>
          <w:szCs w:val="28"/>
        </w:rPr>
        <w:t xml:space="preserve"> </w:t>
      </w:r>
      <w:r w:rsidR="005A74BC">
        <w:rPr>
          <w:sz w:val="28"/>
          <w:szCs w:val="28"/>
        </w:rPr>
        <w:t>часов</w:t>
      </w:r>
      <w:r w:rsidR="00213328" w:rsidRPr="004415ED">
        <w:rPr>
          <w:sz w:val="28"/>
          <w:szCs w:val="28"/>
        </w:rPr>
        <w:t>.</w:t>
      </w:r>
    </w:p>
    <w:p w:rsidR="005B5BA4" w:rsidRPr="004415ED" w:rsidRDefault="005B5BA4" w:rsidP="005B5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B5BA4" w:rsidRPr="004415ED" w:rsidRDefault="005B5BA4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43A75" w:rsidRPr="004415ED" w:rsidRDefault="00F43A75" w:rsidP="00F4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</w:t>
      </w:r>
      <w:r w:rsidRPr="004415ED">
        <w:rPr>
          <w:sz w:val="28"/>
          <w:szCs w:val="28"/>
        </w:rPr>
        <w:t>е</w:t>
      </w:r>
      <w:r w:rsidRPr="004415ED">
        <w:rPr>
          <w:sz w:val="28"/>
          <w:szCs w:val="28"/>
        </w:rPr>
        <w:t>ние обучающимися видом профессиональной деятельности</w:t>
      </w:r>
      <w:r w:rsidRPr="00F43A7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Сварка и резка д</w:t>
      </w:r>
      <w:r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талей из различных сталей, цветных металлов и их сплавов, чугунов во всех пространственных положениях</w:t>
      </w:r>
      <w:r w:rsidRPr="00F43A75">
        <w:rPr>
          <w:sz w:val="28"/>
          <w:szCs w:val="28"/>
        </w:rPr>
        <w:t xml:space="preserve">,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(ОК)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петенциями:</w:t>
      </w:r>
    </w:p>
    <w:p w:rsidR="005B5BA4" w:rsidRPr="004415ED" w:rsidRDefault="005B5BA4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B5BA4" w:rsidRPr="004415ED" w:rsidRDefault="005B5BA4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5B5BA4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4" w:rsidRPr="004415ED" w:rsidRDefault="005B5BA4" w:rsidP="005B5BA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BA4" w:rsidRPr="004415ED" w:rsidRDefault="005B5BA4" w:rsidP="005B5BA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0397C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7C" w:rsidRPr="004415ED" w:rsidRDefault="0030397C" w:rsidP="0030397C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634B62">
              <w:rPr>
                <w:sz w:val="28"/>
                <w:szCs w:val="28"/>
              </w:rPr>
              <w:t>ПК 2.1</w:t>
            </w:r>
            <w: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97C" w:rsidRPr="008D188E" w:rsidRDefault="00634B62" w:rsidP="008D188E">
            <w:pPr>
              <w:rPr>
                <w:sz w:val="28"/>
                <w:szCs w:val="28"/>
              </w:rPr>
            </w:pPr>
            <w:r w:rsidRPr="00634B62">
              <w:rPr>
                <w:sz w:val="28"/>
                <w:szCs w:val="28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</w:t>
            </w:r>
            <w:r w:rsidRPr="00634B62">
              <w:rPr>
                <w:sz w:val="28"/>
                <w:szCs w:val="28"/>
              </w:rPr>
              <w:t>а</w:t>
            </w:r>
            <w:r w:rsidRPr="00634B62">
              <w:rPr>
                <w:sz w:val="28"/>
                <w:szCs w:val="28"/>
              </w:rPr>
              <w:t>лей из цветных металлов и сплавов.</w:t>
            </w:r>
          </w:p>
        </w:tc>
      </w:tr>
      <w:tr w:rsidR="005B5BA4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4415ED" w:rsidRDefault="005B5BA4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8D188E" w:rsidRPr="008D188E">
              <w:rPr>
                <w:sz w:val="28"/>
                <w:szCs w:val="28"/>
              </w:rPr>
              <w:t>2</w:t>
            </w:r>
            <w:r w:rsidR="008D188E">
              <w:rPr>
                <w:sz w:val="28"/>
                <w:szCs w:val="28"/>
              </w:rPr>
              <w:t>.</w:t>
            </w:r>
            <w:r w:rsidR="008D188E" w:rsidRPr="008D188E">
              <w:rPr>
                <w:sz w:val="28"/>
                <w:szCs w:val="28"/>
              </w:rPr>
              <w:t>2</w:t>
            </w:r>
            <w:r w:rsidR="008D188E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8D188E" w:rsidRDefault="008D188E" w:rsidP="008D188E">
            <w:pPr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нять ручную дуговую и</w:t>
            </w:r>
            <w:r w:rsidR="009938EE">
              <w:rPr>
                <w:sz w:val="28"/>
                <w:szCs w:val="28"/>
              </w:rPr>
              <w:t xml:space="preserve"> плазменную </w:t>
            </w:r>
            <w:r>
              <w:rPr>
                <w:sz w:val="28"/>
                <w:szCs w:val="28"/>
              </w:rPr>
              <w:t xml:space="preserve"> </w:t>
            </w:r>
            <w:r w:rsidRPr="008D188E">
              <w:rPr>
                <w:sz w:val="28"/>
                <w:szCs w:val="28"/>
              </w:rPr>
              <w:t xml:space="preserve"> сварку средней сложности и сложных деталей аппаратов, узлов, конструкций и трубопроводов из конструкционных и углеродистых сталей, чуг</w:t>
            </w:r>
            <w:r w:rsidRPr="008D188E">
              <w:rPr>
                <w:sz w:val="28"/>
                <w:szCs w:val="28"/>
              </w:rPr>
              <w:t>у</w:t>
            </w:r>
            <w:r w:rsidRPr="008D188E">
              <w:rPr>
                <w:sz w:val="28"/>
                <w:szCs w:val="28"/>
              </w:rPr>
              <w:t>на, цветных металлов и спл</w:t>
            </w:r>
            <w:r w:rsidRPr="008D188E">
              <w:rPr>
                <w:sz w:val="28"/>
                <w:szCs w:val="28"/>
              </w:rPr>
              <w:t>а</w:t>
            </w:r>
            <w:r w:rsidRPr="008D188E">
              <w:rPr>
                <w:sz w:val="28"/>
                <w:szCs w:val="28"/>
              </w:rPr>
              <w:t>вов.</w:t>
            </w:r>
          </w:p>
        </w:tc>
      </w:tr>
      <w:tr w:rsidR="005B5BA4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4415ED" w:rsidRDefault="005B5BA4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 w:rsidR="008D188E" w:rsidRPr="008D188E">
              <w:rPr>
                <w:sz w:val="28"/>
                <w:szCs w:val="28"/>
              </w:rPr>
              <w:t xml:space="preserve">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8D188E" w:rsidRDefault="008D188E" w:rsidP="008D188E">
            <w:pPr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 xml:space="preserve"> Выполнять автоматическую и механизиро</w:t>
            </w:r>
            <w:r>
              <w:rPr>
                <w:sz w:val="28"/>
                <w:szCs w:val="28"/>
              </w:rPr>
              <w:t xml:space="preserve">ванную сварку </w:t>
            </w:r>
            <w:r w:rsidRPr="008D188E">
              <w:rPr>
                <w:sz w:val="28"/>
                <w:szCs w:val="28"/>
              </w:rPr>
              <w:t xml:space="preserve"> сре</w:t>
            </w:r>
            <w:r w:rsidRPr="008D188E">
              <w:rPr>
                <w:sz w:val="28"/>
                <w:szCs w:val="28"/>
              </w:rPr>
              <w:t>д</w:t>
            </w:r>
            <w:r w:rsidRPr="008D188E">
              <w:rPr>
                <w:sz w:val="28"/>
                <w:szCs w:val="28"/>
              </w:rPr>
              <w:t>ней сложности и сложных аппаратов, узлов, деталей, конс</w:t>
            </w:r>
            <w:r w:rsidRPr="008D188E">
              <w:rPr>
                <w:sz w:val="28"/>
                <w:szCs w:val="28"/>
              </w:rPr>
              <w:t>т</w:t>
            </w:r>
            <w:r w:rsidRPr="008D188E">
              <w:rPr>
                <w:sz w:val="28"/>
                <w:szCs w:val="28"/>
              </w:rPr>
              <w:t>рукций и трубопроводов из углеродистых и конструкционных сталей.</w:t>
            </w:r>
          </w:p>
        </w:tc>
      </w:tr>
      <w:tr w:rsidR="0030397C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7C" w:rsidRPr="00634B62" w:rsidRDefault="00634B62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634B62">
              <w:rPr>
                <w:sz w:val="28"/>
                <w:szCs w:val="28"/>
              </w:rPr>
              <w:t>ПК 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97C" w:rsidRPr="008D188E" w:rsidRDefault="00634B62" w:rsidP="008D188E">
            <w:pPr>
              <w:rPr>
                <w:sz w:val="28"/>
                <w:szCs w:val="28"/>
              </w:rPr>
            </w:pPr>
            <w:r w:rsidRPr="00634B62">
              <w:rPr>
                <w:sz w:val="28"/>
                <w:szCs w:val="28"/>
              </w:rPr>
              <w:t>Выполнять кислородную, воздушно-плазменную резку металлов прямол</w:t>
            </w:r>
            <w:r w:rsidRPr="00634B62">
              <w:rPr>
                <w:sz w:val="28"/>
                <w:szCs w:val="28"/>
              </w:rPr>
              <w:t>и</w:t>
            </w:r>
            <w:r w:rsidRPr="00634B62">
              <w:rPr>
                <w:sz w:val="28"/>
                <w:szCs w:val="28"/>
              </w:rPr>
              <w:t>нейной и сложной конфигурации</w:t>
            </w:r>
            <w:r>
              <w:t>.</w:t>
            </w:r>
          </w:p>
        </w:tc>
      </w:tr>
      <w:tr w:rsidR="005B5BA4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4415ED" w:rsidRDefault="005B5BA4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>ПК</w:t>
            </w:r>
            <w:r w:rsidR="008D188E">
              <w:rPr>
                <w:sz w:val="28"/>
                <w:szCs w:val="28"/>
              </w:rPr>
              <w:t xml:space="preserve">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8D188E" w:rsidRDefault="008D188E" w:rsidP="008D188E">
            <w:pPr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 xml:space="preserve"> Читать чертежи средней сложности и сложных сварных металл</w:t>
            </w:r>
            <w:r w:rsidRPr="008D188E">
              <w:rPr>
                <w:sz w:val="28"/>
                <w:szCs w:val="28"/>
              </w:rPr>
              <w:t>о</w:t>
            </w:r>
            <w:r w:rsidRPr="008D188E">
              <w:rPr>
                <w:sz w:val="28"/>
                <w:szCs w:val="28"/>
              </w:rPr>
              <w:t>ко</w:t>
            </w:r>
            <w:r w:rsidRPr="008D188E">
              <w:rPr>
                <w:sz w:val="28"/>
                <w:szCs w:val="28"/>
              </w:rPr>
              <w:t>н</w:t>
            </w:r>
            <w:r w:rsidRPr="008D188E">
              <w:rPr>
                <w:sz w:val="28"/>
                <w:szCs w:val="28"/>
              </w:rPr>
              <w:t>струкций.</w:t>
            </w:r>
          </w:p>
        </w:tc>
      </w:tr>
      <w:tr w:rsidR="005B5BA4" w:rsidRPr="008D18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8D188E" w:rsidRDefault="008D188E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8D188E" w:rsidRDefault="008D188E" w:rsidP="008D188E">
            <w:pPr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>Обеспечивать безопасное выполнение сварочных работ на раб</w:t>
            </w:r>
            <w:r w:rsidRPr="008D188E">
              <w:rPr>
                <w:sz w:val="28"/>
                <w:szCs w:val="28"/>
              </w:rPr>
              <w:t>о</w:t>
            </w:r>
            <w:r w:rsidRPr="008D188E">
              <w:rPr>
                <w:sz w:val="28"/>
                <w:szCs w:val="28"/>
              </w:rPr>
              <w:t>чем месте в соответствии с санитарно-техническими требовани</w:t>
            </w:r>
            <w:r w:rsidRPr="008D188E">
              <w:rPr>
                <w:sz w:val="28"/>
                <w:szCs w:val="28"/>
              </w:rPr>
              <w:t>я</w:t>
            </w:r>
            <w:r w:rsidRPr="008D188E">
              <w:rPr>
                <w:sz w:val="28"/>
                <w:szCs w:val="28"/>
              </w:rPr>
              <w:t>ми и требованиями о</w:t>
            </w:r>
            <w:r w:rsidRPr="008D188E">
              <w:rPr>
                <w:sz w:val="28"/>
                <w:szCs w:val="28"/>
              </w:rPr>
              <w:t>х</w:t>
            </w:r>
            <w:r w:rsidRPr="008D188E">
              <w:rPr>
                <w:sz w:val="28"/>
                <w:szCs w:val="28"/>
              </w:rPr>
              <w:t>раны труда.</w:t>
            </w:r>
          </w:p>
        </w:tc>
      </w:tr>
      <w:tr w:rsidR="005B5BA4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4415ED" w:rsidRDefault="008D188E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  <w:r w:rsidR="00567A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8D188E" w:rsidRDefault="008D188E" w:rsidP="008D188E">
            <w:pPr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B5BA4" w:rsidRPr="008D188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8D188E" w:rsidRDefault="005B5BA4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 xml:space="preserve">ОК </w:t>
            </w:r>
            <w:r w:rsidR="008D188E" w:rsidRPr="008D188E">
              <w:rPr>
                <w:sz w:val="28"/>
                <w:szCs w:val="28"/>
              </w:rPr>
              <w:t>2</w:t>
            </w:r>
            <w:r w:rsidR="00567A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8D188E" w:rsidRDefault="008D188E" w:rsidP="005B5BA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B5BA4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4415ED" w:rsidRDefault="005B5BA4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 w:rsidR="008D188E">
              <w:rPr>
                <w:sz w:val="28"/>
                <w:szCs w:val="28"/>
              </w:rPr>
              <w:t>3</w:t>
            </w:r>
            <w:r w:rsidR="00567A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8D188E" w:rsidRDefault="008D188E" w:rsidP="008D188E">
            <w:pPr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>Анализировать рабочую ситуацию, осуществлять текущий и ит</w:t>
            </w:r>
            <w:r w:rsidRPr="008D188E">
              <w:rPr>
                <w:sz w:val="28"/>
                <w:szCs w:val="28"/>
              </w:rPr>
              <w:t>о</w:t>
            </w:r>
            <w:r w:rsidRPr="008D188E">
              <w:rPr>
                <w:sz w:val="28"/>
                <w:szCs w:val="28"/>
              </w:rPr>
              <w:t>говый контроль, оценку и коррекцию собственной деятельности, нести ответстве</w:t>
            </w:r>
            <w:r w:rsidRPr="008D188E">
              <w:rPr>
                <w:sz w:val="28"/>
                <w:szCs w:val="28"/>
              </w:rPr>
              <w:t>н</w:t>
            </w:r>
            <w:r w:rsidRPr="008D188E">
              <w:rPr>
                <w:sz w:val="28"/>
                <w:szCs w:val="28"/>
              </w:rPr>
              <w:t>ность за результаты своей работы.</w:t>
            </w:r>
          </w:p>
        </w:tc>
      </w:tr>
      <w:tr w:rsidR="005B5BA4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4415ED" w:rsidRDefault="008D188E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  <w:r w:rsidR="00567A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8D188E" w:rsidRDefault="008D188E" w:rsidP="008D188E">
            <w:pPr>
              <w:rPr>
                <w:sz w:val="28"/>
                <w:szCs w:val="28"/>
              </w:rPr>
            </w:pPr>
            <w:r w:rsidRPr="008D188E">
              <w:rPr>
                <w:sz w:val="28"/>
                <w:szCs w:val="28"/>
              </w:rPr>
              <w:t>Осуществлять поиск информации, необходимой для эффективн</w:t>
            </w:r>
            <w:r w:rsidRPr="008D188E">
              <w:rPr>
                <w:sz w:val="28"/>
                <w:szCs w:val="28"/>
              </w:rPr>
              <w:t>о</w:t>
            </w:r>
            <w:r w:rsidRPr="008D188E">
              <w:rPr>
                <w:sz w:val="28"/>
                <w:szCs w:val="28"/>
              </w:rPr>
              <w:t>го выполн</w:t>
            </w:r>
            <w:r w:rsidRPr="008D188E">
              <w:rPr>
                <w:sz w:val="28"/>
                <w:szCs w:val="28"/>
              </w:rPr>
              <w:t>е</w:t>
            </w:r>
            <w:r w:rsidRPr="008D188E">
              <w:rPr>
                <w:sz w:val="28"/>
                <w:szCs w:val="28"/>
              </w:rPr>
              <w:t>ния профессиональных задач.</w:t>
            </w:r>
          </w:p>
        </w:tc>
      </w:tr>
      <w:tr w:rsidR="005B5BA4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4415ED" w:rsidRDefault="008D188E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  <w:r w:rsidR="00567A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567A35" w:rsidRDefault="008D188E" w:rsidP="005B5BA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7A3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567A35" w:rsidRPr="00567A35">
              <w:rPr>
                <w:sz w:val="28"/>
                <w:szCs w:val="28"/>
              </w:rPr>
              <w:t>.</w:t>
            </w:r>
          </w:p>
        </w:tc>
      </w:tr>
      <w:tr w:rsidR="005B5BA4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4" w:rsidRPr="004415ED" w:rsidRDefault="008D188E" w:rsidP="00634B62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  <w:r w:rsidR="00567A3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BA4" w:rsidRPr="00567A35" w:rsidRDefault="00567A35" w:rsidP="005B5BA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7A35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5B5BA4" w:rsidRPr="004415ED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B5BA4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B1599A" w:rsidRPr="009A7C52" w:rsidRDefault="00B1599A" w:rsidP="00B159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A7C52">
        <w:rPr>
          <w:b/>
          <w:sz w:val="28"/>
          <w:szCs w:val="28"/>
        </w:rPr>
        <w:t>СТРУКТУРА И ПРИМЕРНОЕ СОДЕРЖАНИЕ ПРОФЕССИОНАЛЬНОГО МОДУЛЯ</w:t>
      </w:r>
    </w:p>
    <w:p w:rsidR="00B1599A" w:rsidRPr="00B1599A" w:rsidRDefault="00B1599A" w:rsidP="00B1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B1599A">
        <w:rPr>
          <w:b/>
          <w:sz w:val="28"/>
          <w:szCs w:val="28"/>
        </w:rPr>
        <w:t xml:space="preserve">3.1. Тематический план профессионального модуля </w:t>
      </w:r>
      <w:r w:rsidRPr="00B1599A">
        <w:rPr>
          <w:sz w:val="28"/>
          <w:szCs w:val="28"/>
        </w:rPr>
        <w:t>ПМ.02 «Сварка и резка деталей из различных сталей, цветных металлов и их сплавов, чугунов во всех пространственных положениях»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6D71B9" w:rsidRPr="006D71B9">
        <w:trPr>
          <w:trHeight w:val="435"/>
        </w:trPr>
        <w:tc>
          <w:tcPr>
            <w:tcW w:w="677" w:type="pct"/>
            <w:vMerge w:val="restart"/>
            <w:shd w:val="clear" w:color="auto" w:fill="auto"/>
            <w:vAlign w:val="center"/>
          </w:tcPr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Коды</w:t>
            </w:r>
            <w:r w:rsidRPr="006D71B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D71B9">
              <w:rPr>
                <w:b/>
                <w:sz w:val="22"/>
                <w:szCs w:val="22"/>
              </w:rPr>
              <w:t>професси</w:t>
            </w:r>
            <w:r w:rsidRPr="006D71B9">
              <w:rPr>
                <w:b/>
                <w:sz w:val="22"/>
                <w:szCs w:val="22"/>
              </w:rPr>
              <w:t>о</w:t>
            </w:r>
            <w:r w:rsidRPr="006D71B9">
              <w:rPr>
                <w:b/>
                <w:sz w:val="22"/>
                <w:szCs w:val="22"/>
              </w:rPr>
              <w:t>нальных</w:t>
            </w:r>
            <w:r w:rsidRPr="006D71B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D71B9">
              <w:rPr>
                <w:b/>
                <w:sz w:val="22"/>
                <w:szCs w:val="22"/>
              </w:rPr>
              <w:t>комп</w:t>
            </w:r>
            <w:r w:rsidRPr="006D71B9">
              <w:rPr>
                <w:b/>
                <w:sz w:val="22"/>
                <w:szCs w:val="22"/>
              </w:rPr>
              <w:t>е</w:t>
            </w:r>
            <w:r w:rsidRPr="006D71B9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198" w:type="pct"/>
            <w:vMerge w:val="restart"/>
            <w:shd w:val="clear" w:color="auto" w:fill="auto"/>
            <w:vAlign w:val="center"/>
          </w:tcPr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Наименования разделов профе</w:t>
            </w:r>
            <w:r w:rsidRPr="006D71B9">
              <w:rPr>
                <w:b/>
                <w:sz w:val="22"/>
                <w:szCs w:val="22"/>
              </w:rPr>
              <w:t>с</w:t>
            </w:r>
            <w:r w:rsidRPr="006D71B9">
              <w:rPr>
                <w:b/>
                <w:sz w:val="22"/>
                <w:szCs w:val="22"/>
              </w:rPr>
              <w:t>сионального мод</w:t>
            </w:r>
            <w:r w:rsidRPr="006D71B9">
              <w:rPr>
                <w:b/>
                <w:sz w:val="22"/>
                <w:szCs w:val="22"/>
              </w:rPr>
              <w:t>у</w:t>
            </w:r>
            <w:r w:rsidRPr="006D71B9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6D71B9">
              <w:rPr>
                <w:b/>
                <w:iCs/>
                <w:sz w:val="22"/>
                <w:szCs w:val="22"/>
              </w:rPr>
              <w:t>Всего часов</w:t>
            </w:r>
          </w:p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6D71B9">
              <w:rPr>
                <w:i/>
                <w:iCs/>
                <w:sz w:val="22"/>
                <w:szCs w:val="22"/>
              </w:rPr>
              <w:t>(макс. уче</w:t>
            </w:r>
            <w:r w:rsidRPr="006D71B9">
              <w:rPr>
                <w:i/>
                <w:iCs/>
                <w:sz w:val="22"/>
                <w:szCs w:val="22"/>
              </w:rPr>
              <w:t>б</w:t>
            </w:r>
            <w:r w:rsidRPr="006D71B9">
              <w:rPr>
                <w:i/>
                <w:iCs/>
                <w:sz w:val="22"/>
                <w:szCs w:val="22"/>
              </w:rPr>
              <w:t>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  <w:vAlign w:val="center"/>
          </w:tcPr>
          <w:p w:rsidR="006D71B9" w:rsidRPr="006D71B9" w:rsidRDefault="006D71B9" w:rsidP="006D71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6D71B9">
              <w:rPr>
                <w:b/>
                <w:iCs/>
                <w:sz w:val="22"/>
                <w:szCs w:val="22"/>
              </w:rPr>
              <w:t>Практика</w:t>
            </w:r>
          </w:p>
        </w:tc>
      </w:tr>
      <w:tr w:rsidR="006D71B9" w:rsidRPr="006D71B9">
        <w:trPr>
          <w:trHeight w:val="435"/>
        </w:trPr>
        <w:tc>
          <w:tcPr>
            <w:tcW w:w="677" w:type="pct"/>
            <w:vMerge/>
            <w:shd w:val="clear" w:color="auto" w:fill="auto"/>
            <w:vAlign w:val="center"/>
          </w:tcPr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vMerge/>
            <w:shd w:val="clear" w:color="auto" w:fill="auto"/>
            <w:vAlign w:val="center"/>
          </w:tcPr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6D71B9" w:rsidRPr="006D71B9" w:rsidRDefault="006D71B9" w:rsidP="006D71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6D71B9" w:rsidRPr="006D71B9" w:rsidRDefault="006D71B9" w:rsidP="006D71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Самостоятельная работа обучающегося,</w:t>
            </w:r>
          </w:p>
          <w:p w:rsidR="006D71B9" w:rsidRPr="006D71B9" w:rsidRDefault="006D71B9" w:rsidP="006D71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Уче</w:t>
            </w:r>
            <w:r w:rsidRPr="006D71B9">
              <w:rPr>
                <w:b/>
                <w:sz w:val="22"/>
                <w:szCs w:val="22"/>
              </w:rPr>
              <w:t>б</w:t>
            </w:r>
            <w:r w:rsidRPr="006D71B9">
              <w:rPr>
                <w:b/>
                <w:sz w:val="22"/>
                <w:szCs w:val="22"/>
              </w:rPr>
              <w:t>ная,</w:t>
            </w:r>
          </w:p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ч</w:t>
            </w:r>
            <w:r w:rsidRPr="006D71B9">
              <w:rPr>
                <w:sz w:val="22"/>
                <w:szCs w:val="22"/>
              </w:rPr>
              <w:t>а</w:t>
            </w:r>
            <w:r w:rsidRPr="006D71B9">
              <w:rPr>
                <w:sz w:val="22"/>
                <w:szCs w:val="22"/>
              </w:rPr>
              <w:t>сов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6D71B9" w:rsidRPr="006D71B9" w:rsidRDefault="006D71B9" w:rsidP="006D71B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6D71B9">
              <w:rPr>
                <w:b/>
                <w:iCs/>
                <w:sz w:val="22"/>
                <w:szCs w:val="22"/>
              </w:rPr>
              <w:t>Производстве</w:t>
            </w:r>
            <w:r w:rsidRPr="006D71B9">
              <w:rPr>
                <w:b/>
                <w:iCs/>
                <w:sz w:val="22"/>
                <w:szCs w:val="22"/>
              </w:rPr>
              <w:t>н</w:t>
            </w:r>
            <w:r w:rsidRPr="006D71B9">
              <w:rPr>
                <w:b/>
                <w:iCs/>
                <w:sz w:val="22"/>
                <w:szCs w:val="22"/>
              </w:rPr>
              <w:t>ная,</w:t>
            </w:r>
          </w:p>
          <w:p w:rsidR="006D71B9" w:rsidRPr="006D71B9" w:rsidRDefault="006D71B9" w:rsidP="006D71B9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  <w:r w:rsidRPr="006D71B9">
              <w:rPr>
                <w:i/>
                <w:iCs/>
                <w:sz w:val="22"/>
                <w:szCs w:val="22"/>
              </w:rPr>
              <w:t>часов</w:t>
            </w:r>
          </w:p>
          <w:p w:rsidR="006D71B9" w:rsidRPr="006D71B9" w:rsidRDefault="006D71B9" w:rsidP="006D71B9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D71B9">
              <w:rPr>
                <w:i/>
                <w:iCs/>
                <w:sz w:val="22"/>
                <w:szCs w:val="22"/>
              </w:rPr>
              <w:t>(если предусмо</w:t>
            </w:r>
            <w:r w:rsidRPr="006D71B9">
              <w:rPr>
                <w:i/>
                <w:iCs/>
                <w:sz w:val="22"/>
                <w:szCs w:val="22"/>
              </w:rPr>
              <w:t>т</w:t>
            </w:r>
            <w:r w:rsidRPr="006D71B9">
              <w:rPr>
                <w:i/>
                <w:iCs/>
                <w:sz w:val="22"/>
                <w:szCs w:val="22"/>
              </w:rPr>
              <w:t>рена рассредот</w:t>
            </w:r>
            <w:r w:rsidRPr="006D71B9">
              <w:rPr>
                <w:i/>
                <w:iCs/>
                <w:sz w:val="22"/>
                <w:szCs w:val="22"/>
              </w:rPr>
              <w:t>о</w:t>
            </w:r>
            <w:r w:rsidRPr="006D71B9">
              <w:rPr>
                <w:i/>
                <w:iCs/>
                <w:sz w:val="22"/>
                <w:szCs w:val="22"/>
              </w:rPr>
              <w:t>ченная пра</w:t>
            </w:r>
            <w:r w:rsidRPr="006D71B9">
              <w:rPr>
                <w:i/>
                <w:iCs/>
                <w:sz w:val="22"/>
                <w:szCs w:val="22"/>
              </w:rPr>
              <w:t>к</w:t>
            </w:r>
            <w:r w:rsidRPr="006D71B9">
              <w:rPr>
                <w:i/>
                <w:iCs/>
                <w:sz w:val="22"/>
                <w:szCs w:val="22"/>
              </w:rPr>
              <w:t>тика)</w:t>
            </w:r>
          </w:p>
        </w:tc>
      </w:tr>
      <w:tr w:rsidR="006D71B9" w:rsidRPr="006D71B9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6D71B9" w:rsidRPr="006D71B9" w:rsidRDefault="006D71B9" w:rsidP="002054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6D71B9" w:rsidRPr="006D71B9" w:rsidRDefault="006D71B9" w:rsidP="002054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6D71B9" w:rsidRPr="006D71B9" w:rsidRDefault="006D71B9" w:rsidP="002054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6D71B9" w:rsidRPr="006D71B9" w:rsidRDefault="006D71B9" w:rsidP="006D71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Всего,</w:t>
            </w:r>
          </w:p>
          <w:p w:rsidR="006D71B9" w:rsidRPr="006D71B9" w:rsidRDefault="006D71B9" w:rsidP="006D71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часов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D71B9" w:rsidRPr="006D71B9" w:rsidRDefault="006D71B9" w:rsidP="006D71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6D71B9" w:rsidRPr="006D71B9" w:rsidRDefault="006D71B9" w:rsidP="006D71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6D71B9" w:rsidRPr="006D71B9" w:rsidRDefault="006D71B9" w:rsidP="0020543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6D71B9" w:rsidRPr="006D71B9" w:rsidRDefault="006D71B9" w:rsidP="0020543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6D71B9" w:rsidRPr="006D71B9" w:rsidRDefault="006D71B9" w:rsidP="0020543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D71B9" w:rsidRPr="006D71B9">
        <w:tc>
          <w:tcPr>
            <w:tcW w:w="677" w:type="pct"/>
            <w:shd w:val="clear" w:color="auto" w:fill="auto"/>
          </w:tcPr>
          <w:p w:rsidR="006D71B9" w:rsidRPr="006D71B9" w:rsidRDefault="006D71B9" w:rsidP="00205431">
            <w:pPr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6D71B9" w:rsidRPr="006D71B9" w:rsidRDefault="006D71B9" w:rsidP="00205431">
            <w:pPr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6D71B9" w:rsidRPr="006D71B9" w:rsidRDefault="006D71B9" w:rsidP="0020543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6D71B9" w:rsidRPr="006D71B9" w:rsidRDefault="006D71B9" w:rsidP="0020543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6D71B9" w:rsidRPr="006D71B9" w:rsidRDefault="006D71B9" w:rsidP="0020543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6D71B9" w:rsidRPr="006D71B9" w:rsidRDefault="006D71B9" w:rsidP="0020543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6D71B9" w:rsidRPr="006D71B9" w:rsidRDefault="006D71B9" w:rsidP="0020543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6D71B9" w:rsidRPr="006D71B9" w:rsidRDefault="006D71B9" w:rsidP="0020543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D71B9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6D71B9" w:rsidRPr="006D71B9">
        <w:trPr>
          <w:trHeight w:val="1653"/>
        </w:trPr>
        <w:tc>
          <w:tcPr>
            <w:tcW w:w="677" w:type="pct"/>
            <w:shd w:val="clear" w:color="auto" w:fill="auto"/>
          </w:tcPr>
          <w:p w:rsidR="006D71B9" w:rsidRPr="006D71B9" w:rsidRDefault="006D71B9" w:rsidP="00205431">
            <w:pPr>
              <w:rPr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ПК 2.1</w:t>
            </w:r>
          </w:p>
          <w:p w:rsidR="006D71B9" w:rsidRPr="006D71B9" w:rsidRDefault="006D71B9" w:rsidP="00205431">
            <w:pPr>
              <w:rPr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ПК 2.2</w:t>
            </w:r>
          </w:p>
          <w:p w:rsidR="006D71B9" w:rsidRPr="006D71B9" w:rsidRDefault="006D71B9" w:rsidP="00205431">
            <w:pPr>
              <w:rPr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ПК 2.3</w:t>
            </w:r>
          </w:p>
          <w:p w:rsidR="006D71B9" w:rsidRPr="006D71B9" w:rsidRDefault="006D71B9" w:rsidP="00205431">
            <w:pPr>
              <w:rPr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ПК 2.5</w:t>
            </w:r>
          </w:p>
          <w:p w:rsidR="006D71B9" w:rsidRPr="006D71B9" w:rsidRDefault="006D71B9" w:rsidP="00205431">
            <w:pPr>
              <w:rPr>
                <w:b/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ПК 2.6</w:t>
            </w:r>
          </w:p>
        </w:tc>
        <w:tc>
          <w:tcPr>
            <w:tcW w:w="1198" w:type="pct"/>
            <w:shd w:val="clear" w:color="auto" w:fill="auto"/>
          </w:tcPr>
          <w:p w:rsidR="006D71B9" w:rsidRPr="006D71B9" w:rsidRDefault="006D71B9" w:rsidP="00205431">
            <w:pPr>
              <w:jc w:val="both"/>
              <w:rPr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Раздел 1.Выполнение разли</w:t>
            </w:r>
            <w:r w:rsidRPr="006D71B9">
              <w:rPr>
                <w:b/>
                <w:sz w:val="22"/>
                <w:szCs w:val="22"/>
              </w:rPr>
              <w:t>ч</w:t>
            </w:r>
            <w:r w:rsidRPr="006D71B9">
              <w:rPr>
                <w:b/>
                <w:sz w:val="22"/>
                <w:szCs w:val="22"/>
              </w:rPr>
              <w:t>ных видов сварки в разных простра</w:t>
            </w:r>
            <w:r w:rsidRPr="006D71B9">
              <w:rPr>
                <w:b/>
                <w:sz w:val="22"/>
                <w:szCs w:val="22"/>
              </w:rPr>
              <w:t>н</w:t>
            </w:r>
            <w:r w:rsidRPr="006D71B9">
              <w:rPr>
                <w:b/>
                <w:sz w:val="22"/>
                <w:szCs w:val="22"/>
              </w:rPr>
              <w:t>ственных положениях в завис</w:t>
            </w:r>
            <w:r w:rsidRPr="006D71B9">
              <w:rPr>
                <w:b/>
                <w:sz w:val="22"/>
                <w:szCs w:val="22"/>
              </w:rPr>
              <w:t>и</w:t>
            </w:r>
            <w:r w:rsidRPr="006D71B9">
              <w:rPr>
                <w:b/>
                <w:sz w:val="22"/>
                <w:szCs w:val="22"/>
              </w:rPr>
              <w:t>мости от сложности сварной ко</w:t>
            </w:r>
            <w:r w:rsidRPr="006D71B9">
              <w:rPr>
                <w:b/>
                <w:sz w:val="22"/>
                <w:szCs w:val="22"/>
              </w:rPr>
              <w:t>н</w:t>
            </w:r>
            <w:r w:rsidRPr="006D71B9">
              <w:rPr>
                <w:b/>
                <w:sz w:val="22"/>
                <w:szCs w:val="22"/>
              </w:rPr>
              <w:t>струкции и марки мат</w:t>
            </w:r>
            <w:r w:rsidRPr="006D71B9">
              <w:rPr>
                <w:b/>
                <w:sz w:val="22"/>
                <w:szCs w:val="22"/>
              </w:rPr>
              <w:t>е</w:t>
            </w:r>
            <w:r w:rsidRPr="006D71B9">
              <w:rPr>
                <w:b/>
                <w:sz w:val="22"/>
                <w:szCs w:val="22"/>
              </w:rPr>
              <w:t>риала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D71B9" w:rsidRPr="006D71B9" w:rsidRDefault="00A21482" w:rsidP="00224F7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D71B9" w:rsidRPr="006D71B9" w:rsidRDefault="00A21482" w:rsidP="00224F7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D71B9" w:rsidRPr="00224F7E" w:rsidRDefault="00080F89" w:rsidP="00224F7E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D71B9" w:rsidRPr="006D71B9" w:rsidRDefault="00A21482" w:rsidP="00224F7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71B9" w:rsidRPr="006D71B9" w:rsidRDefault="00A21482" w:rsidP="00224F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D71B9" w:rsidRPr="006D71B9" w:rsidRDefault="00224F7E" w:rsidP="00224F7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6D71B9" w:rsidRPr="006D71B9">
        <w:trPr>
          <w:trHeight w:val="1422"/>
        </w:trPr>
        <w:tc>
          <w:tcPr>
            <w:tcW w:w="677" w:type="pct"/>
            <w:shd w:val="clear" w:color="auto" w:fill="auto"/>
          </w:tcPr>
          <w:p w:rsidR="006D71B9" w:rsidRPr="006D71B9" w:rsidRDefault="006D71B9" w:rsidP="00205431">
            <w:pPr>
              <w:rPr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ПК 2.4</w:t>
            </w:r>
          </w:p>
          <w:p w:rsidR="006D71B9" w:rsidRPr="006D71B9" w:rsidRDefault="006D71B9" w:rsidP="00205431">
            <w:pPr>
              <w:rPr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ПК 2.5</w:t>
            </w:r>
          </w:p>
          <w:p w:rsidR="006D71B9" w:rsidRPr="006D71B9" w:rsidRDefault="006D71B9" w:rsidP="00205431">
            <w:pPr>
              <w:rPr>
                <w:b/>
                <w:sz w:val="22"/>
                <w:szCs w:val="22"/>
              </w:rPr>
            </w:pPr>
            <w:r w:rsidRPr="006D71B9">
              <w:rPr>
                <w:sz w:val="22"/>
                <w:szCs w:val="22"/>
              </w:rPr>
              <w:t>ПК 2.6</w:t>
            </w:r>
          </w:p>
        </w:tc>
        <w:tc>
          <w:tcPr>
            <w:tcW w:w="1198" w:type="pct"/>
            <w:shd w:val="clear" w:color="auto" w:fill="auto"/>
          </w:tcPr>
          <w:p w:rsidR="006D71B9" w:rsidRPr="006D71B9" w:rsidRDefault="006D71B9" w:rsidP="00205431">
            <w:pPr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Раздел 2. Выполнение разли</w:t>
            </w:r>
            <w:r w:rsidRPr="006D71B9">
              <w:rPr>
                <w:b/>
                <w:sz w:val="22"/>
                <w:szCs w:val="22"/>
              </w:rPr>
              <w:t>ч</w:t>
            </w:r>
            <w:r w:rsidRPr="006D71B9">
              <w:rPr>
                <w:b/>
                <w:sz w:val="22"/>
                <w:szCs w:val="22"/>
              </w:rPr>
              <w:t>ных видов термической резки конс</w:t>
            </w:r>
            <w:r w:rsidRPr="006D71B9">
              <w:rPr>
                <w:b/>
                <w:sz w:val="22"/>
                <w:szCs w:val="22"/>
              </w:rPr>
              <w:t>т</w:t>
            </w:r>
            <w:r w:rsidRPr="006D71B9">
              <w:rPr>
                <w:b/>
                <w:sz w:val="22"/>
                <w:szCs w:val="22"/>
              </w:rPr>
              <w:t>рукций прямолинейной и фигу</w:t>
            </w:r>
            <w:r w:rsidRPr="006D71B9">
              <w:rPr>
                <w:b/>
                <w:sz w:val="22"/>
                <w:szCs w:val="22"/>
              </w:rPr>
              <w:t>р</w:t>
            </w:r>
            <w:r w:rsidRPr="006D71B9">
              <w:rPr>
                <w:b/>
                <w:sz w:val="22"/>
                <w:szCs w:val="22"/>
              </w:rPr>
              <w:t>ной конфигурации в зависимости от  марки мат</w:t>
            </w:r>
            <w:r w:rsidRPr="006D71B9">
              <w:rPr>
                <w:b/>
                <w:sz w:val="22"/>
                <w:szCs w:val="22"/>
              </w:rPr>
              <w:t>е</w:t>
            </w:r>
            <w:r w:rsidRPr="006D71B9">
              <w:rPr>
                <w:b/>
                <w:sz w:val="22"/>
                <w:szCs w:val="22"/>
              </w:rPr>
              <w:t>риала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D71B9" w:rsidRPr="006D71B9" w:rsidRDefault="00A21482" w:rsidP="00224F7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0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71B9" w:rsidRPr="006D71B9" w:rsidRDefault="00A21482" w:rsidP="00224F7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71B9" w:rsidRPr="00224F7E" w:rsidRDefault="00080F89" w:rsidP="00224F7E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1B9" w:rsidRPr="00224F7E">
              <w:rPr>
                <w:sz w:val="22"/>
                <w:szCs w:val="22"/>
              </w:rPr>
              <w:t>6</w:t>
            </w:r>
          </w:p>
        </w:tc>
        <w:tc>
          <w:tcPr>
            <w:tcW w:w="62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71B9" w:rsidRPr="006D71B9" w:rsidRDefault="00A21482" w:rsidP="00224F7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0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71B9" w:rsidRPr="006D71B9" w:rsidRDefault="00224F7E" w:rsidP="00224F7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D71B9" w:rsidRPr="006D71B9" w:rsidRDefault="00224F7E" w:rsidP="00224F7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6D71B9" w:rsidRPr="006D71B9">
        <w:tc>
          <w:tcPr>
            <w:tcW w:w="677" w:type="pct"/>
            <w:shd w:val="clear" w:color="auto" w:fill="auto"/>
          </w:tcPr>
          <w:p w:rsidR="006D71B9" w:rsidRPr="006D71B9" w:rsidRDefault="006D71B9" w:rsidP="00205431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6D71B9" w:rsidRPr="006D71B9" w:rsidRDefault="006D71B9" w:rsidP="00205431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6D71B9">
              <w:rPr>
                <w:b/>
                <w:sz w:val="22"/>
                <w:szCs w:val="22"/>
              </w:rPr>
              <w:t>Производственная практика</w:t>
            </w:r>
            <w:r w:rsidRPr="006D71B9">
              <w:rPr>
                <w:sz w:val="22"/>
                <w:szCs w:val="22"/>
              </w:rPr>
              <w:t>, ч</w:t>
            </w:r>
            <w:r w:rsidRPr="006D71B9">
              <w:rPr>
                <w:sz w:val="22"/>
                <w:szCs w:val="22"/>
              </w:rPr>
              <w:t>а</w:t>
            </w:r>
            <w:r w:rsidRPr="006D71B9">
              <w:rPr>
                <w:sz w:val="22"/>
                <w:szCs w:val="22"/>
              </w:rPr>
              <w:t>сов</w:t>
            </w:r>
            <w:r w:rsidRPr="006D71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D71B9" w:rsidRPr="006D71B9" w:rsidRDefault="00A21482" w:rsidP="0022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891" w:type="pct"/>
            <w:gridSpan w:val="4"/>
            <w:shd w:val="clear" w:color="auto" w:fill="A6A6A6"/>
            <w:vAlign w:val="center"/>
          </w:tcPr>
          <w:p w:rsidR="006D71B9" w:rsidRPr="006D71B9" w:rsidRDefault="006D71B9" w:rsidP="00224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6D71B9" w:rsidRPr="006D71B9" w:rsidRDefault="00A21482" w:rsidP="00224F7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180</w:t>
            </w:r>
          </w:p>
        </w:tc>
      </w:tr>
      <w:tr w:rsidR="006D71B9" w:rsidRPr="006D71B9">
        <w:tc>
          <w:tcPr>
            <w:tcW w:w="677" w:type="pct"/>
            <w:shd w:val="clear" w:color="auto" w:fill="auto"/>
          </w:tcPr>
          <w:p w:rsidR="006D71B9" w:rsidRPr="006D71B9" w:rsidRDefault="006D71B9" w:rsidP="00205431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6D71B9" w:rsidRPr="006D71B9" w:rsidRDefault="006D71B9" w:rsidP="00205431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2"/>
                <w:szCs w:val="22"/>
              </w:rPr>
            </w:pPr>
            <w:r w:rsidRPr="006D71B9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6D71B9" w:rsidRPr="006D71B9" w:rsidRDefault="005B04E6" w:rsidP="00224F7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</w:t>
            </w:r>
            <w:r w:rsidR="00A21482">
              <w:rPr>
                <w:b/>
                <w:iCs/>
                <w:sz w:val="22"/>
                <w:szCs w:val="22"/>
              </w:rPr>
              <w:t>17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D71B9" w:rsidRPr="006D71B9" w:rsidRDefault="00A21482" w:rsidP="00224F7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387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D71B9" w:rsidRPr="00224F7E" w:rsidRDefault="00080F89" w:rsidP="00224F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144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D71B9" w:rsidRPr="006D71B9" w:rsidRDefault="00A21482" w:rsidP="00224F7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D71B9" w:rsidRPr="006D71B9" w:rsidRDefault="00A21482" w:rsidP="00224F7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D71B9" w:rsidRPr="006D71B9" w:rsidRDefault="00A21482" w:rsidP="00224F7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180</w:t>
            </w:r>
          </w:p>
        </w:tc>
      </w:tr>
    </w:tbl>
    <w:p w:rsidR="00CE77E5" w:rsidRPr="00CE77E5" w:rsidRDefault="00CE77E5" w:rsidP="00CE77E5">
      <w:pPr>
        <w:spacing w:line="220" w:lineRule="exact"/>
        <w:rPr>
          <w:i/>
        </w:rPr>
      </w:pPr>
    </w:p>
    <w:p w:rsidR="00CE77E5" w:rsidRDefault="00CE77E5" w:rsidP="00D46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CE77E5">
        <w:rPr>
          <w:b/>
          <w:caps/>
        </w:rPr>
        <w:br w:type="page"/>
      </w:r>
      <w:r w:rsidRPr="00D465E9">
        <w:rPr>
          <w:b/>
          <w:caps/>
          <w:sz w:val="28"/>
          <w:szCs w:val="28"/>
        </w:rPr>
        <w:lastRenderedPageBreak/>
        <w:t xml:space="preserve">3.2. </w:t>
      </w:r>
      <w:r w:rsidRPr="00D465E9">
        <w:rPr>
          <w:b/>
          <w:sz w:val="28"/>
          <w:szCs w:val="28"/>
        </w:rPr>
        <w:t xml:space="preserve">Содержание обучения по профессиональному модулю </w:t>
      </w:r>
      <w:r w:rsidR="00B1599A">
        <w:rPr>
          <w:b/>
          <w:sz w:val="28"/>
          <w:szCs w:val="28"/>
        </w:rPr>
        <w:t>(ПМ)</w:t>
      </w:r>
    </w:p>
    <w:p w:rsidR="006D71B9" w:rsidRPr="006D71B9" w:rsidRDefault="006D71B9" w:rsidP="006D71B9"/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1E0"/>
      </w:tblPr>
      <w:tblGrid>
        <w:gridCol w:w="3168"/>
        <w:gridCol w:w="484"/>
        <w:gridCol w:w="56"/>
        <w:gridCol w:w="6300"/>
        <w:gridCol w:w="3240"/>
        <w:gridCol w:w="1440"/>
      </w:tblGrid>
      <w:tr w:rsidR="006D71B9" w:rsidRPr="00890123">
        <w:tc>
          <w:tcPr>
            <w:tcW w:w="3168" w:type="dxa"/>
            <w:shd w:val="clear" w:color="auto" w:fill="FFFFFF"/>
          </w:tcPr>
          <w:p w:rsidR="006D71B9" w:rsidRPr="00890123" w:rsidRDefault="006D71B9" w:rsidP="00205431">
            <w:pPr>
              <w:rPr>
                <w:b/>
                <w:sz w:val="20"/>
                <w:szCs w:val="20"/>
              </w:rPr>
            </w:pPr>
            <w:r w:rsidRPr="00890123">
              <w:rPr>
                <w:b/>
                <w:bCs/>
                <w:sz w:val="20"/>
                <w:szCs w:val="20"/>
              </w:rPr>
              <w:t>Наименование разделов пр</w:t>
            </w:r>
            <w:r w:rsidRPr="00890123">
              <w:rPr>
                <w:b/>
                <w:bCs/>
                <w:sz w:val="20"/>
                <w:szCs w:val="20"/>
              </w:rPr>
              <w:t>о</w:t>
            </w:r>
            <w:r w:rsidRPr="00890123">
              <w:rPr>
                <w:b/>
                <w:bCs/>
                <w:sz w:val="20"/>
                <w:szCs w:val="20"/>
              </w:rPr>
              <w:t>фессионального мод</w:t>
            </w:r>
            <w:r w:rsidRPr="00890123">
              <w:rPr>
                <w:b/>
                <w:bCs/>
                <w:sz w:val="20"/>
                <w:szCs w:val="20"/>
              </w:rPr>
              <w:t>у</w:t>
            </w:r>
            <w:r w:rsidRPr="00890123">
              <w:rPr>
                <w:b/>
                <w:bCs/>
                <w:sz w:val="20"/>
                <w:szCs w:val="20"/>
              </w:rPr>
              <w:t>ля (ПМ), междисциплинарных ку</w:t>
            </w:r>
            <w:r w:rsidRPr="00890123">
              <w:rPr>
                <w:b/>
                <w:bCs/>
                <w:sz w:val="20"/>
                <w:szCs w:val="20"/>
              </w:rPr>
              <w:t>р</w:t>
            </w:r>
            <w:r w:rsidRPr="00890123">
              <w:rPr>
                <w:b/>
                <w:bCs/>
                <w:sz w:val="20"/>
                <w:szCs w:val="20"/>
              </w:rPr>
              <w:t>сов (МДК) и тем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b/>
                <w:sz w:val="20"/>
                <w:szCs w:val="20"/>
              </w:rPr>
            </w:pPr>
            <w:r w:rsidRPr="00890123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</w:t>
            </w:r>
            <w:r w:rsidRPr="00890123">
              <w:rPr>
                <w:b/>
                <w:bCs/>
                <w:sz w:val="20"/>
                <w:szCs w:val="20"/>
              </w:rPr>
              <w:t>о</w:t>
            </w:r>
            <w:r w:rsidRPr="00890123">
              <w:rPr>
                <w:b/>
                <w:bCs/>
                <w:sz w:val="20"/>
                <w:szCs w:val="20"/>
              </w:rPr>
              <w:t>ект)</w:t>
            </w:r>
            <w:r w:rsidRPr="0089012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  <w:p w:rsidR="006D71B9" w:rsidRPr="00890123" w:rsidRDefault="006D71B9" w:rsidP="0020543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Уровень о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воения</w:t>
            </w:r>
          </w:p>
        </w:tc>
      </w:tr>
      <w:tr w:rsidR="006D71B9" w:rsidRPr="00890123">
        <w:tc>
          <w:tcPr>
            <w:tcW w:w="3168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b/>
                <w:bCs/>
                <w:sz w:val="20"/>
                <w:szCs w:val="20"/>
              </w:rPr>
            </w:pPr>
            <w:r w:rsidRPr="008901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D71B9" w:rsidRPr="00890123">
        <w:trPr>
          <w:trHeight w:val="1550"/>
        </w:trPr>
        <w:tc>
          <w:tcPr>
            <w:tcW w:w="3168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Раздел 1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Выполнение разли</w:t>
            </w:r>
            <w:r w:rsidRPr="00890123">
              <w:rPr>
                <w:b/>
                <w:sz w:val="20"/>
                <w:szCs w:val="20"/>
              </w:rPr>
              <w:t>ч</w:t>
            </w:r>
            <w:r w:rsidRPr="00890123">
              <w:rPr>
                <w:b/>
                <w:sz w:val="20"/>
                <w:szCs w:val="20"/>
              </w:rPr>
              <w:t>ных видов сварки в разных пространс</w:t>
            </w:r>
            <w:r w:rsidRPr="00890123">
              <w:rPr>
                <w:b/>
                <w:sz w:val="20"/>
                <w:szCs w:val="20"/>
              </w:rPr>
              <w:t>т</w:t>
            </w:r>
            <w:r w:rsidRPr="00890123">
              <w:rPr>
                <w:b/>
                <w:sz w:val="20"/>
                <w:szCs w:val="20"/>
              </w:rPr>
              <w:t>венных положениях в завис</w:t>
            </w:r>
            <w:r w:rsidRPr="00890123">
              <w:rPr>
                <w:b/>
                <w:sz w:val="20"/>
                <w:szCs w:val="20"/>
              </w:rPr>
              <w:t>и</w:t>
            </w:r>
            <w:r w:rsidRPr="00890123">
              <w:rPr>
                <w:b/>
                <w:sz w:val="20"/>
                <w:szCs w:val="20"/>
              </w:rPr>
              <w:t>мости от сложности сварной конструкции и марки матери</w:t>
            </w:r>
            <w:r w:rsidRPr="00890123">
              <w:rPr>
                <w:b/>
                <w:sz w:val="20"/>
                <w:szCs w:val="20"/>
              </w:rPr>
              <w:t>а</w:t>
            </w:r>
            <w:r w:rsidRPr="00890123">
              <w:rPr>
                <w:b/>
                <w:sz w:val="20"/>
                <w:szCs w:val="20"/>
              </w:rPr>
              <w:t>ла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6D71B9" w:rsidRPr="00890123" w:rsidRDefault="00A21482" w:rsidP="0020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14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</w:tr>
      <w:tr w:rsidR="006D71B9" w:rsidRPr="00890123">
        <w:tc>
          <w:tcPr>
            <w:tcW w:w="3168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МДК 02.01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Оборудование, техника и те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х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нология электр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сварки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1</w:t>
            </w:r>
            <w:r w:rsidR="00A2148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</w:tr>
      <w:tr w:rsidR="006D71B9" w:rsidRPr="00890123"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</w:tcPr>
          <w:p w:rsidR="006D71B9" w:rsidRPr="00890123" w:rsidRDefault="002A50D3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1</w:t>
            </w:r>
          </w:p>
        </w:tc>
      </w:tr>
      <w:tr w:rsidR="006D71B9" w:rsidRPr="00890123"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D71B9" w:rsidRPr="006D71B9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6D71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6D71B9" w:rsidRPr="00890123" w:rsidRDefault="006D71B9" w:rsidP="006D71B9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Ист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рия сварки</w:t>
            </w:r>
          </w:p>
          <w:p w:rsidR="006D71B9" w:rsidRPr="00890123" w:rsidRDefault="006D71B9" w:rsidP="006D71B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Направления разв</w:t>
            </w:r>
            <w:r w:rsidRPr="00890123">
              <w:rPr>
                <w:rFonts w:eastAsia="Calibri"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Cs/>
                <w:sz w:val="20"/>
                <w:szCs w:val="20"/>
              </w:rPr>
              <w:t>тия сварки</w:t>
            </w:r>
          </w:p>
        </w:tc>
        <w:tc>
          <w:tcPr>
            <w:tcW w:w="32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Тема 1.1.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b/>
                <w:i/>
                <w:sz w:val="20"/>
                <w:szCs w:val="20"/>
              </w:rPr>
              <w:t>Общие сведения о сварке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/>
          </w:tcPr>
          <w:p w:rsidR="006D71B9" w:rsidRPr="00890123" w:rsidRDefault="00A21482" w:rsidP="0020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1</w:t>
            </w:r>
          </w:p>
        </w:tc>
      </w:tr>
      <w:tr w:rsidR="006D71B9" w:rsidRPr="00890123">
        <w:trPr>
          <w:trHeight w:val="600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D71B9" w:rsidRPr="00890123" w:rsidRDefault="006D71B9" w:rsidP="006D7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6D71B9" w:rsidRPr="00890123" w:rsidRDefault="006D71B9" w:rsidP="00205431">
            <w:pPr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Понятие о сварке и ее сущность</w:t>
            </w:r>
          </w:p>
          <w:p w:rsidR="006D71B9" w:rsidRPr="00890123" w:rsidRDefault="006D71B9" w:rsidP="00205431">
            <w:pPr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Требования к организации рабочего места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Требования техники безопасности при выполнении эле</w:t>
            </w:r>
            <w:r w:rsidRPr="00890123">
              <w:rPr>
                <w:i/>
                <w:sz w:val="20"/>
                <w:szCs w:val="20"/>
              </w:rPr>
              <w:t>к</w:t>
            </w:r>
            <w:r w:rsidRPr="00890123">
              <w:rPr>
                <w:i/>
                <w:sz w:val="20"/>
                <w:szCs w:val="20"/>
              </w:rPr>
              <w:t>тросварочных работ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205431" w:rsidRDefault="006D71B9" w:rsidP="00205431">
            <w:pPr>
              <w:jc w:val="center"/>
              <w:rPr>
                <w:sz w:val="20"/>
                <w:szCs w:val="20"/>
              </w:rPr>
            </w:pPr>
          </w:p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54"/>
        </w:trPr>
        <w:tc>
          <w:tcPr>
            <w:tcW w:w="3168" w:type="dxa"/>
            <w:vMerge w:val="restart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Тема 1.2. Электрическая дуга и ее применение в сварочных р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а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ботах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</w:tcPr>
          <w:p w:rsidR="00205431" w:rsidRPr="00A21482" w:rsidRDefault="00A21482" w:rsidP="002054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1</w:t>
            </w:r>
          </w:p>
        </w:tc>
      </w:tr>
      <w:tr w:rsidR="00205431" w:rsidRPr="00890123"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Классификация сварочной дуги</w:t>
            </w:r>
          </w:p>
          <w:p w:rsidR="00205431" w:rsidRPr="00890123" w:rsidRDefault="00205431" w:rsidP="00205431">
            <w:pPr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Строение сварочной дуги</w:t>
            </w:r>
          </w:p>
          <w:p w:rsidR="00205431" w:rsidRPr="00890123" w:rsidRDefault="00205431" w:rsidP="00205431">
            <w:pPr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Способы зажигания дуги</w:t>
            </w:r>
          </w:p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Условия зажигания и устойчивого горения дуги</w:t>
            </w:r>
          </w:p>
        </w:tc>
        <w:tc>
          <w:tcPr>
            <w:tcW w:w="3240" w:type="dxa"/>
            <w:shd w:val="clear" w:color="auto" w:fill="FFFFFF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 (тренажер)</w:t>
            </w:r>
          </w:p>
        </w:tc>
        <w:tc>
          <w:tcPr>
            <w:tcW w:w="3240" w:type="dxa"/>
            <w:shd w:val="clear" w:color="auto" w:fill="FFFFFF"/>
          </w:tcPr>
          <w:p w:rsidR="00205431" w:rsidRPr="00890123" w:rsidRDefault="00205431" w:rsidP="00205431">
            <w:pPr>
              <w:jc w:val="center"/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</w:tr>
      <w:tr w:rsidR="00205431" w:rsidRPr="00890123"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Способы зажигания дуги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</w:tr>
      <w:tr w:rsidR="00205431" w:rsidRPr="00890123"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Поддержание устойчивого горения дуги</w:t>
            </w:r>
          </w:p>
        </w:tc>
        <w:tc>
          <w:tcPr>
            <w:tcW w:w="3240" w:type="dxa"/>
            <w:vMerge/>
            <w:shd w:val="clear" w:color="auto" w:fill="FFFFFF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</w:tr>
      <w:tr w:rsidR="006D71B9" w:rsidRPr="00890123"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1.3. Сварочные матери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лы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FFFFFF"/>
          </w:tcPr>
          <w:p w:rsidR="006D71B9" w:rsidRPr="00A21482" w:rsidRDefault="00A21482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</w:tr>
      <w:tr w:rsidR="006D71B9" w:rsidRPr="00890123"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D71B9" w:rsidRPr="00890123" w:rsidRDefault="006D71B9" w:rsidP="006D7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</w:tcPr>
          <w:p w:rsidR="006D71B9" w:rsidRPr="00890123" w:rsidRDefault="006D71B9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Свойства и назначение сварочных материалов</w:t>
            </w:r>
          </w:p>
          <w:p w:rsidR="006D71B9" w:rsidRPr="00890123" w:rsidRDefault="006D71B9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 xml:space="preserve"> Правила выбора сварочных материалов</w:t>
            </w:r>
          </w:p>
          <w:p w:rsidR="006D71B9" w:rsidRPr="00890123" w:rsidRDefault="006D71B9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Электроды для дуговой сварки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71B9" w:rsidRPr="00890123"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89012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D71B9" w:rsidRPr="00890123" w:rsidRDefault="006D71B9" w:rsidP="0020543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71B9" w:rsidRPr="00890123"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6D71B9" w:rsidRPr="00890123" w:rsidRDefault="006D71B9" w:rsidP="0020543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Выбор сварочных материалов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323"/>
        </w:trPr>
        <w:tc>
          <w:tcPr>
            <w:tcW w:w="3168" w:type="dxa"/>
            <w:vMerge w:val="restart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1.4. Источники п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тания для дуговой сварки</w:t>
            </w:r>
          </w:p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</w:tcPr>
          <w:p w:rsidR="00205431" w:rsidRPr="00890123" w:rsidRDefault="00A21482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</w:tr>
      <w:tr w:rsidR="00205431" w:rsidRPr="00890123"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Классификация источников питания</w:t>
            </w:r>
          </w:p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Основные требования к источникам питания</w:t>
            </w:r>
          </w:p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Назначение, устройство и принцип работы сварочных трансформат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ров</w:t>
            </w:r>
          </w:p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Назначение, устройство и принцип работы сварочных в</w:t>
            </w:r>
            <w:r w:rsidRPr="00890123">
              <w:rPr>
                <w:sz w:val="20"/>
                <w:szCs w:val="20"/>
              </w:rPr>
              <w:t>ы</w:t>
            </w:r>
            <w:r w:rsidRPr="00890123">
              <w:rPr>
                <w:sz w:val="20"/>
                <w:szCs w:val="20"/>
              </w:rPr>
              <w:t>прямителей</w:t>
            </w:r>
          </w:p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Назначение, устройство и принцип работы балластных реостатов</w:t>
            </w:r>
          </w:p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Назначение, устройство и принцип работы сварочных преобразоват</w:t>
            </w:r>
            <w:r w:rsidRPr="00890123">
              <w:rPr>
                <w:sz w:val="20"/>
                <w:szCs w:val="20"/>
              </w:rPr>
              <w:t>е</w:t>
            </w:r>
            <w:r w:rsidRPr="00890123">
              <w:rPr>
                <w:sz w:val="20"/>
                <w:szCs w:val="20"/>
              </w:rPr>
              <w:t>лей</w:t>
            </w:r>
          </w:p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Аппараты для повышения устойчивого горения дуги</w:t>
            </w:r>
          </w:p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Многопостовые источники питания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89012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shd w:val="clear" w:color="auto" w:fill="FFFFFF"/>
          </w:tcPr>
          <w:p w:rsidR="00205431" w:rsidRPr="00890123" w:rsidRDefault="00A21482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FFFFFF"/>
          </w:tcPr>
          <w:p w:rsidR="00205431" w:rsidRPr="00890123" w:rsidRDefault="00205431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Назначение, устройство и принцип работы сварочных трансформат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 xml:space="preserve"> ров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Назначение, устройство и принцип работы сварочных в</w:t>
            </w:r>
            <w:r w:rsidRPr="00890123">
              <w:rPr>
                <w:sz w:val="20"/>
                <w:szCs w:val="20"/>
              </w:rPr>
              <w:t>ы</w:t>
            </w:r>
            <w:r w:rsidRPr="00890123">
              <w:rPr>
                <w:sz w:val="20"/>
                <w:szCs w:val="20"/>
              </w:rPr>
              <w:t>прямителей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5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Назначение, устройство и принцип работы сварочного преобразоват</w:t>
            </w:r>
            <w:r w:rsidRPr="00890123">
              <w:rPr>
                <w:sz w:val="20"/>
                <w:szCs w:val="20"/>
              </w:rPr>
              <w:t>е</w:t>
            </w:r>
            <w:r w:rsidRPr="00890123">
              <w:rPr>
                <w:sz w:val="20"/>
                <w:szCs w:val="20"/>
              </w:rPr>
              <w:t>ля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c>
          <w:tcPr>
            <w:tcW w:w="3168" w:type="dxa"/>
            <w:vMerge w:val="restart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1.5.Режим сварки и те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х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 xml:space="preserve">ника выполнения сварных швов 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  <w:r w:rsidRPr="00205431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05431" w:rsidRPr="00890123">
        <w:trPr>
          <w:trHeight w:val="28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jc w:val="both"/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Режимы электросварки</w:t>
            </w:r>
          </w:p>
          <w:p w:rsidR="00205431" w:rsidRPr="00890123" w:rsidRDefault="00205431" w:rsidP="00205431">
            <w:pPr>
              <w:jc w:val="both"/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Основные и дополнительные п</w:t>
            </w:r>
            <w:r w:rsidRPr="00890123">
              <w:rPr>
                <w:i/>
                <w:sz w:val="20"/>
                <w:szCs w:val="20"/>
              </w:rPr>
              <w:t>а</w:t>
            </w:r>
            <w:r w:rsidRPr="00890123">
              <w:rPr>
                <w:i/>
                <w:sz w:val="20"/>
                <w:szCs w:val="20"/>
              </w:rPr>
              <w:t>раметры режима сварки</w:t>
            </w:r>
          </w:p>
          <w:p w:rsidR="00205431" w:rsidRPr="00890123" w:rsidRDefault="00205431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 xml:space="preserve"> </w:t>
            </w:r>
            <w:r w:rsidRPr="00890123">
              <w:rPr>
                <w:color w:val="000000"/>
                <w:sz w:val="20"/>
                <w:szCs w:val="20"/>
              </w:rPr>
              <w:t>Правила  установки  режимов   сварки по заданным пар</w:t>
            </w:r>
            <w:r w:rsidRPr="00890123">
              <w:rPr>
                <w:color w:val="000000"/>
                <w:sz w:val="20"/>
                <w:szCs w:val="20"/>
              </w:rPr>
              <w:t>а</w:t>
            </w:r>
            <w:r w:rsidRPr="00890123">
              <w:rPr>
                <w:color w:val="000000"/>
                <w:sz w:val="20"/>
                <w:szCs w:val="20"/>
              </w:rPr>
              <w:t>метрам</w:t>
            </w:r>
          </w:p>
          <w:p w:rsidR="00205431" w:rsidRPr="00890123" w:rsidRDefault="00205431" w:rsidP="00205431">
            <w:pPr>
              <w:jc w:val="both"/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Способы движения и перемещения  электр</w:t>
            </w:r>
            <w:r w:rsidRPr="00890123">
              <w:rPr>
                <w:i/>
                <w:sz w:val="20"/>
                <w:szCs w:val="20"/>
              </w:rPr>
              <w:t>о</w:t>
            </w:r>
            <w:r w:rsidRPr="00890123">
              <w:rPr>
                <w:i/>
                <w:sz w:val="20"/>
                <w:szCs w:val="20"/>
              </w:rPr>
              <w:t>да</w:t>
            </w:r>
          </w:p>
          <w:p w:rsidR="00205431" w:rsidRPr="00890123" w:rsidRDefault="00205431" w:rsidP="00205431">
            <w:pPr>
              <w:jc w:val="both"/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Технология выполнения швов в нижнем п</w:t>
            </w:r>
            <w:r w:rsidRPr="00890123">
              <w:rPr>
                <w:i/>
                <w:sz w:val="20"/>
                <w:szCs w:val="20"/>
              </w:rPr>
              <w:t>о</w:t>
            </w:r>
            <w:r w:rsidRPr="00890123">
              <w:rPr>
                <w:i/>
                <w:sz w:val="20"/>
                <w:szCs w:val="20"/>
              </w:rPr>
              <w:t>ложении</w:t>
            </w:r>
          </w:p>
          <w:p w:rsidR="00205431" w:rsidRPr="00890123" w:rsidRDefault="00205431" w:rsidP="00205431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С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пособы заполнения сварных швов по сеч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нию</w:t>
            </w:r>
          </w:p>
          <w:p w:rsidR="00205431" w:rsidRPr="00890123" w:rsidRDefault="00205431" w:rsidP="00205431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Технология выполн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ния швов различной протяженности</w:t>
            </w:r>
          </w:p>
          <w:p w:rsidR="00205431" w:rsidRPr="00890123" w:rsidRDefault="00205431" w:rsidP="00205431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Технология выполнения швов в положениях отличн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го от нижнего</w:t>
            </w:r>
          </w:p>
          <w:p w:rsidR="00205431" w:rsidRPr="00890123" w:rsidRDefault="00205431" w:rsidP="0020543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Высокопроизводительные спос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бы сварки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205431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583294" w:rsidP="00205431">
            <w:pPr>
              <w:jc w:val="both"/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A21482" w:rsidP="002054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i/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 xml:space="preserve"> </w:t>
            </w:r>
            <w:r w:rsidRPr="00890123">
              <w:rPr>
                <w:i/>
                <w:sz w:val="20"/>
                <w:szCs w:val="20"/>
              </w:rPr>
              <w:t>Выбор режима сварки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 (тренажер)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205431" w:rsidRDefault="00205431" w:rsidP="00205431">
            <w:pPr>
              <w:jc w:val="both"/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Способы движения и перемещения  электрода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Выполнение швов в нижнем положении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Выполнения швов в в вертикальном положении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86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b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Тема 1.6.</w:t>
            </w:r>
            <w:r w:rsidRPr="00890123">
              <w:rPr>
                <w:b/>
                <w:i/>
                <w:sz w:val="20"/>
                <w:szCs w:val="20"/>
              </w:rPr>
              <w:t xml:space="preserve"> Технология сварки </w:t>
            </w:r>
            <w:r w:rsidRPr="00890123">
              <w:rPr>
                <w:b/>
                <w:i/>
                <w:sz w:val="20"/>
                <w:szCs w:val="20"/>
              </w:rPr>
              <w:lastRenderedPageBreak/>
              <w:t>сталей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859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низкоуглер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дистых сталей</w:t>
            </w:r>
          </w:p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низколегир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ванных сталей</w:t>
            </w:r>
          </w:p>
          <w:p w:rsidR="00205431" w:rsidRPr="006D71B9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средне- и высоколегир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ванных сталей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двухсло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й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ных сталей</w:t>
            </w:r>
          </w:p>
        </w:tc>
        <w:tc>
          <w:tcPr>
            <w:tcW w:w="3240" w:type="dxa"/>
            <w:shd w:val="clear" w:color="auto" w:fill="FFFFFF"/>
          </w:tcPr>
          <w:p w:rsidR="00205431" w:rsidRPr="002A50D3" w:rsidRDefault="00A21482" w:rsidP="002054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86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lastRenderedPageBreak/>
              <w:t>Тема 1.7.Технология сварки цветных металлов и их сплавов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2A50D3" w:rsidP="002054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86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Особенности сварки цветных металлов и их сплавов</w:t>
            </w:r>
          </w:p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м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ди и ее сплавов</w:t>
            </w:r>
          </w:p>
          <w:p w:rsidR="00205431" w:rsidRPr="00890123" w:rsidRDefault="00205431" w:rsidP="00205431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алюминия и его сплавов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титан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вых и магниевых сплавов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86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Тема 1.8.</w:t>
            </w:r>
            <w:r w:rsidRPr="00890123">
              <w:rPr>
                <w:b/>
                <w:i/>
                <w:sz w:val="20"/>
                <w:szCs w:val="20"/>
              </w:rPr>
              <w:t xml:space="preserve"> Технология сварки ч</w:t>
            </w:r>
            <w:r w:rsidRPr="00890123">
              <w:rPr>
                <w:b/>
                <w:i/>
                <w:sz w:val="20"/>
                <w:szCs w:val="20"/>
              </w:rPr>
              <w:t>у</w:t>
            </w:r>
            <w:r w:rsidRPr="00890123">
              <w:rPr>
                <w:b/>
                <w:i/>
                <w:sz w:val="20"/>
                <w:szCs w:val="20"/>
              </w:rPr>
              <w:t>гуна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87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Особенности сварки чуг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у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на</w:t>
            </w:r>
          </w:p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Горячая сварка чуг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у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на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Холодная сварка чуг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у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на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42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Тема 1.9.Технология ручной а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р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гонодуговой сварки неплавящи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м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ся электр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дом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</w:tcPr>
          <w:p w:rsidR="006D71B9" w:rsidRPr="00890123" w:rsidRDefault="00A21482" w:rsidP="002054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739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Особенности применения ручной аргонодуговой сварки вольфрам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вым электр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 xml:space="preserve">дом 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Разновидности аргонодуговой сварки вольфрамовым электр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дом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 (тренажер)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неплавящимся электродом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МДК 02.02.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Технология газовой сва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р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A21482" w:rsidP="0020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Тема 1.1. Общие сведения о газ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вой сварке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A21482" w:rsidP="002054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1380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Сущность газ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вой сварки</w:t>
            </w:r>
          </w:p>
          <w:p w:rsidR="00205431" w:rsidRPr="00890123" w:rsidRDefault="00205431" w:rsidP="00205431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Процесс газ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вой сварки</w:t>
            </w:r>
          </w:p>
          <w:p w:rsidR="00205431" w:rsidRPr="00890123" w:rsidRDefault="00205431" w:rsidP="00205431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Виды газопламенной обр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ботки</w:t>
            </w:r>
          </w:p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Перечень необходимых сварочных материалов, оборудования, присп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соблений и специальных средств для газ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вой сварки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Техника безопасности газ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вой сварки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1.2. Материалы, прим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няемые для газовой сварке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A21482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903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Газы, прим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няемые при сварке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Способы получения и хранения г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зов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Сварочная провол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ка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Флюсы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1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1C048B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1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Выбор сварочных материалов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1.3.Оборудование и апп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ратура для газовой сварки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6D71B9" w:rsidRPr="00890123" w:rsidRDefault="00A21482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1222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Ацетиленовые генерат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ры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Предохранительные з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творы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Предохранительные клап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ны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Сварочные г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релки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89012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A21482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 xml:space="preserve">Назначение, устройство и принцип работы </w:t>
            </w:r>
            <w:r w:rsidRPr="00890123">
              <w:rPr>
                <w:rFonts w:eastAsia="Calibri"/>
                <w:bCs/>
                <w:sz w:val="20"/>
                <w:szCs w:val="20"/>
              </w:rPr>
              <w:t>ацетиленовых г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нераторов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 xml:space="preserve">Назначение, устройство и принцип работы </w:t>
            </w:r>
            <w:r w:rsidRPr="00890123">
              <w:rPr>
                <w:rFonts w:eastAsia="Calibri"/>
                <w:bCs/>
                <w:sz w:val="20"/>
                <w:szCs w:val="20"/>
              </w:rPr>
              <w:t>предохранительных затв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 xml:space="preserve"> ров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 xml:space="preserve">Назначение, устройство и принцип работы </w:t>
            </w:r>
            <w:r w:rsidRPr="00890123">
              <w:rPr>
                <w:rFonts w:eastAsia="Calibri"/>
                <w:bCs/>
                <w:sz w:val="20"/>
                <w:szCs w:val="20"/>
              </w:rPr>
              <w:t>предохранительных клап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 xml:space="preserve"> нов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 xml:space="preserve">Назначение, устройство и принцип работы </w:t>
            </w:r>
            <w:r w:rsidRPr="00890123">
              <w:rPr>
                <w:rFonts w:eastAsia="Calibri"/>
                <w:bCs/>
                <w:sz w:val="20"/>
                <w:szCs w:val="20"/>
              </w:rPr>
              <w:t>сварочных г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релок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1.4. Техника и техн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логия г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зовой сварки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1C048B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144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Состав сварочного плам</w:t>
            </w:r>
            <w:r w:rsidRPr="00890123">
              <w:rPr>
                <w:sz w:val="20"/>
                <w:szCs w:val="20"/>
              </w:rPr>
              <w:t>е</w:t>
            </w:r>
            <w:r w:rsidRPr="00890123">
              <w:rPr>
                <w:sz w:val="20"/>
                <w:szCs w:val="20"/>
              </w:rPr>
              <w:t>ни</w:t>
            </w:r>
          </w:p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Параметры режима газ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вой сварки</w:t>
            </w:r>
          </w:p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Техника выполнения газ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вой сварки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89012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8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Выбор режима газовой сварки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1.5.Газовая сварка сталей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A21482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60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Газовая сварка низкоуглер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дистых сталей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Газовая сварка теплоустойч</w:t>
            </w:r>
            <w:r w:rsidRPr="00890123">
              <w:rPr>
                <w:rFonts w:eastAsia="Calibri"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Cs/>
                <w:sz w:val="20"/>
                <w:szCs w:val="20"/>
              </w:rPr>
              <w:t>вых сталей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1.6.Газовая сварка цве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ных металлов и их с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п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лавов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977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Особенности газовой  сварки цветных м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таллов и их сплавов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Газовая сварка м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 xml:space="preserve">ди 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Газовая сварка бронзы и лат</w:t>
            </w:r>
            <w:r w:rsidRPr="00890123">
              <w:rPr>
                <w:rFonts w:eastAsia="Calibri"/>
                <w:bCs/>
                <w:sz w:val="20"/>
                <w:szCs w:val="20"/>
              </w:rPr>
              <w:t>у</w:t>
            </w:r>
            <w:r w:rsidRPr="00890123">
              <w:rPr>
                <w:rFonts w:eastAsia="Calibri"/>
                <w:bCs/>
                <w:sz w:val="20"/>
                <w:szCs w:val="20"/>
              </w:rPr>
              <w:t>ни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Газ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вая сварка алюминия и его сплавов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1.7.Газовая сварка чугуна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Техника и технология сварки чуг</w:t>
            </w:r>
            <w:r w:rsidRPr="00890123">
              <w:rPr>
                <w:rFonts w:eastAsia="Calibri"/>
                <w:bCs/>
                <w:sz w:val="20"/>
                <w:szCs w:val="20"/>
              </w:rPr>
              <w:t>у</w:t>
            </w:r>
            <w:r w:rsidRPr="00890123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МДК 02.03.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Электросварочные работы на автоматических и полуавтом</w:t>
            </w:r>
            <w:r w:rsidRPr="00890123">
              <w:rPr>
                <w:b/>
                <w:sz w:val="20"/>
                <w:szCs w:val="20"/>
              </w:rPr>
              <w:t>а</w:t>
            </w:r>
            <w:r w:rsidRPr="00890123">
              <w:rPr>
                <w:b/>
                <w:sz w:val="20"/>
                <w:szCs w:val="20"/>
              </w:rPr>
              <w:t>тических маш</w:t>
            </w:r>
            <w:r w:rsidRPr="00890123">
              <w:rPr>
                <w:b/>
                <w:sz w:val="20"/>
                <w:szCs w:val="20"/>
              </w:rPr>
              <w:t>и</w:t>
            </w:r>
            <w:r w:rsidRPr="00890123">
              <w:rPr>
                <w:b/>
                <w:sz w:val="20"/>
                <w:szCs w:val="20"/>
              </w:rPr>
              <w:t>нах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1.1.Оборудование для д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у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говой автоматич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ской сварки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  <w:lang w:val="en-US"/>
              </w:rPr>
            </w:pPr>
            <w:r w:rsidRPr="0089012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34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Общие сведения и классификация автоматов для дуговой сва</w:t>
            </w:r>
            <w:r w:rsidRPr="00890123">
              <w:rPr>
                <w:rFonts w:eastAsia="Calibri"/>
                <w:bCs/>
                <w:sz w:val="20"/>
                <w:szCs w:val="20"/>
              </w:rPr>
              <w:t>р</w:t>
            </w:r>
            <w:r w:rsidRPr="00890123">
              <w:rPr>
                <w:rFonts w:eastAsia="Calibri"/>
                <w:bCs/>
                <w:sz w:val="20"/>
                <w:szCs w:val="20"/>
              </w:rPr>
              <w:t>ки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Основные узлы сварочных автоматов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Принцип работы сварочных автоматов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Автоматы для сварки под флюсом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Автоматы для сварки в защитных газах</w:t>
            </w:r>
          </w:p>
          <w:p w:rsidR="00205431" w:rsidRPr="006D71B9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Газовая аппаратура, применяемая в автоматах для сварки в з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щитных газах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Техника безопасности при работе на сварочных  автоматах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Назначение, устройство и принцип сварочных автоматов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1.2.Технология автомат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ческой дуговой сварки под флюсом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914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Режимы сварки под флюсом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Сварка под флюсом стыковых и угл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вых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Сварка под флюсом кольцевых швов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1.3.Технология автомат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ческой дуговой сварки в з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щитных газах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1C048B" w:rsidRDefault="001C048B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8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Особенности сварки в защитных г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зах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Режимы сварки в защитных г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зах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Сварка н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плавящимся электродом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Сварка в защитных г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зах плавящимся электродом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69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69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Выбор режимов  автоматической сварки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1.4.Оборудование для м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ханизированной д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у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говой сварки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60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205431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20543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Общие сведения и классификация сварочных полуавтом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 xml:space="preserve">тов 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Устройство и основные узлы полуавтом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тов</w:t>
            </w:r>
          </w:p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 xml:space="preserve">Техника безопасности при работе на сварочных  </w:t>
            </w:r>
            <w:r w:rsidR="00D80C7F">
              <w:rPr>
                <w:rFonts w:eastAsia="Calibri"/>
                <w:bCs/>
                <w:sz w:val="20"/>
                <w:szCs w:val="20"/>
              </w:rPr>
              <w:t>полу</w:t>
            </w:r>
            <w:r w:rsidRPr="00890123">
              <w:rPr>
                <w:rFonts w:eastAsia="Calibri"/>
                <w:bCs/>
                <w:sz w:val="20"/>
                <w:szCs w:val="20"/>
              </w:rPr>
              <w:t>автом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тах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Назначение, устройство и принцип сварочных полуавтом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Тема 1.5.Технология дуговой м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е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ханизированной сварки 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90123">
              <w:rPr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1104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Технология механизированной дуговой сварки плавящимся электр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дом</w:t>
            </w:r>
          </w:p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Механизированная сварка порошковой провол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кой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Механизированная сварка самозащитной провол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кой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МДК 02.05.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Технология производства сва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р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ных конструкций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780A8D" w:rsidRDefault="001C048B" w:rsidP="0020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lastRenderedPageBreak/>
              <w:t>Тема 1.1.Классификация сва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р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ных конструкций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640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Принципы классифик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ции сварных конструкций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Листовые, профильные металлы, трубы, марки и сортамент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1.2.Технологическая по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д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готовка сварочного произво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д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1520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Понятие о сварочном произв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дстве и его особенности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Роль, содержание и принципы технологической подготовки сварочн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го произв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дства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Технологичность сварных конструкций и ее отр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ботка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Разработка технолог</w:t>
            </w:r>
            <w:r w:rsidRPr="00890123">
              <w:rPr>
                <w:rFonts w:eastAsia="Calibri"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Cs/>
                <w:sz w:val="20"/>
                <w:szCs w:val="20"/>
              </w:rPr>
              <w:t>ческих процессов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Нормативная документация на сварочные технолог</w:t>
            </w:r>
            <w:r w:rsidRPr="00890123">
              <w:rPr>
                <w:rFonts w:eastAsia="Calibri"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Cs/>
                <w:sz w:val="20"/>
                <w:szCs w:val="20"/>
              </w:rPr>
              <w:t>ческие процессы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89012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Оформление маршрутно-операционных карт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6D71B9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Чтение чертежей сварных конструкций различной сложн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сти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1.3.Технология произво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д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ства балочных, рамных и р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шетчатых конс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рукций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1350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205431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20543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Технология изготовления балок двутаврового и коробчатого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90123">
              <w:rPr>
                <w:rFonts w:eastAsia="Calibri"/>
                <w:bCs/>
                <w:sz w:val="20"/>
                <w:szCs w:val="20"/>
              </w:rPr>
              <w:t>сеч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ния</w:t>
            </w:r>
          </w:p>
          <w:p w:rsidR="00205431" w:rsidRPr="00890123" w:rsidRDefault="00205431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Технология изготовл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ния рам</w:t>
            </w:r>
          </w:p>
          <w:p w:rsidR="00205431" w:rsidRPr="00890123" w:rsidRDefault="00205431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Приварка пластинок, косынок, ребер жесткости к несложным издел</w:t>
            </w:r>
            <w:r w:rsidRPr="00890123">
              <w:rPr>
                <w:sz w:val="20"/>
                <w:szCs w:val="20"/>
              </w:rPr>
              <w:t>и</w:t>
            </w:r>
            <w:r w:rsidRPr="00890123">
              <w:rPr>
                <w:sz w:val="20"/>
                <w:szCs w:val="20"/>
              </w:rPr>
              <w:t>ям.</w:t>
            </w:r>
          </w:p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Сборка и сварка решетчатых констру</w:t>
            </w:r>
            <w:r w:rsidRPr="00890123">
              <w:rPr>
                <w:rFonts w:eastAsia="Calibri"/>
                <w:bCs/>
                <w:sz w:val="20"/>
                <w:szCs w:val="20"/>
              </w:rPr>
              <w:t>к</w:t>
            </w:r>
            <w:r w:rsidRPr="00890123">
              <w:rPr>
                <w:rFonts w:eastAsia="Calibri"/>
                <w:bCs/>
                <w:sz w:val="20"/>
                <w:szCs w:val="20"/>
              </w:rPr>
              <w:t>ций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Тема 1.4.Технология изготовл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е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ния негабаритных емкостей  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205431" w:rsidRPr="00890123">
        <w:trPr>
          <w:trHeight w:val="606"/>
        </w:trPr>
        <w:tc>
          <w:tcPr>
            <w:tcW w:w="3168" w:type="dxa"/>
            <w:vMerge/>
            <w:shd w:val="clear" w:color="auto" w:fill="FFFFFF"/>
          </w:tcPr>
          <w:p w:rsidR="00205431" w:rsidRPr="00890123" w:rsidRDefault="00205431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205431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цилиндрических р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зервуаров</w:t>
            </w:r>
          </w:p>
          <w:p w:rsidR="00205431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сферических р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зервуаров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05431" w:rsidRPr="00890123" w:rsidRDefault="00205431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Тема 1.5.Технология изготовл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е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ния сварных сосудов, работа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ю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щих под давлен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и</w:t>
            </w:r>
            <w:r w:rsidRPr="00890123">
              <w:rPr>
                <w:rFonts w:eastAsia="Calibri"/>
                <w:b/>
                <w:bCs/>
                <w:i/>
                <w:sz w:val="20"/>
                <w:szCs w:val="20"/>
              </w:rPr>
              <w:t>ем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606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Изготовление тонкостенных сос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у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дов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Изготовление толстостенных сос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у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дов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 xml:space="preserve">Тема 1.6.Производство сварных 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труб и монтаж трубопроводов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6D71B9" w:rsidRPr="00890123" w:rsidRDefault="001C048B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1530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Номенклатура и сортамент труб и ф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сонных частей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Подготовка труб к сварке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Изготовл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ние сварных труб</w:t>
            </w:r>
          </w:p>
          <w:p w:rsidR="0077071A" w:rsidRPr="00890123" w:rsidRDefault="0077071A" w:rsidP="0077071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Сборка и сварка технологических трубопров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дов</w:t>
            </w:r>
          </w:p>
          <w:p w:rsidR="0077071A" w:rsidRPr="0077071A" w:rsidRDefault="0077071A" w:rsidP="0020543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890123">
              <w:rPr>
                <w:rFonts w:eastAsia="Calibri"/>
                <w:bCs/>
                <w:i/>
                <w:sz w:val="20"/>
                <w:szCs w:val="20"/>
              </w:rPr>
              <w:t>Сварка стыков магистральных трубопров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i/>
                <w:sz w:val="20"/>
                <w:szCs w:val="20"/>
              </w:rPr>
              <w:t>дов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 (тренажер)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Сварка кольцевых швов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98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1.7.Производство корпу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ных конструкций и сварных деталей машин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1380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Технология сборки и сварки кузовов автомоб</w:t>
            </w:r>
            <w:r w:rsidRPr="00890123">
              <w:rPr>
                <w:rFonts w:eastAsia="Calibri"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Cs/>
                <w:sz w:val="20"/>
                <w:szCs w:val="20"/>
              </w:rPr>
              <w:t>лей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Технология изготовления крупных деталей машиностроения в мелк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серийном произв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дстве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Изготовление деталей машиностроения в серийном и крупнос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рийном произв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дстве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1543"/>
        </w:trPr>
        <w:tc>
          <w:tcPr>
            <w:tcW w:w="10008" w:type="dxa"/>
            <w:gridSpan w:val="4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</w:t>
            </w:r>
            <w:r w:rsidRPr="00890123">
              <w:rPr>
                <w:sz w:val="20"/>
                <w:szCs w:val="20"/>
              </w:rPr>
              <w:t>е</w:t>
            </w:r>
            <w:r w:rsidRPr="00890123">
              <w:rPr>
                <w:sz w:val="20"/>
                <w:szCs w:val="20"/>
              </w:rPr>
              <w:t>ратуры (по вопросам к параграфам, главам учебных пособий, составленным преподавателем).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теля, оформление лабораторно-практических работ.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Подготовка докладов и сообщений по изучаемым темам.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Составление электрических схем сварочного оборудования.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Чтение чертежей сварной конструкции.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177"/>
        </w:trPr>
        <w:tc>
          <w:tcPr>
            <w:tcW w:w="10008" w:type="dxa"/>
            <w:gridSpan w:val="4"/>
            <w:shd w:val="clear" w:color="auto" w:fill="FFFFFF"/>
          </w:tcPr>
          <w:p w:rsidR="006D71B9" w:rsidRPr="00890123" w:rsidRDefault="006D71B9" w:rsidP="00205431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Примерная тематика домашних заданий: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Схема строения сварочной дуги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Расшифровать обозначение электрода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Электрическая схема трансформатора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Электрическая схема выпрямителя</w:t>
            </w: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Доклад «Высокопроизводительные способы сварки»</w:t>
            </w: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Расшифровать обозначение  марок сталей</w:t>
            </w: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Разработать комплекс мероприятий по безопасной работе при выполнении сварочных работ</w:t>
            </w: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Схема автоматов и полуавтоматов для сварки</w:t>
            </w: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Оформить маршрутно-технологическую карту на заданное изделие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177"/>
        </w:trPr>
        <w:tc>
          <w:tcPr>
            <w:tcW w:w="10008" w:type="dxa"/>
            <w:gridSpan w:val="4"/>
            <w:shd w:val="clear" w:color="auto" w:fill="FFFFFF"/>
          </w:tcPr>
          <w:p w:rsidR="006D71B9" w:rsidRPr="00890123" w:rsidRDefault="006D71B9" w:rsidP="00205431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Учебная практика</w:t>
            </w:r>
          </w:p>
          <w:p w:rsidR="006D71B9" w:rsidRPr="00890123" w:rsidRDefault="006D71B9" w:rsidP="00205431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Виды работ</w:t>
            </w:r>
          </w:p>
          <w:p w:rsidR="006D71B9" w:rsidRPr="00890123" w:rsidRDefault="006D71B9" w:rsidP="00205431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Электродуговая сварка:</w:t>
            </w:r>
          </w:p>
          <w:p w:rsidR="006D71B9" w:rsidRPr="00890123" w:rsidRDefault="006D71B9" w:rsidP="00205431">
            <w:pPr>
              <w:widowControl w:val="0"/>
              <w:suppressAutoHyphens/>
              <w:rPr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 xml:space="preserve"> </w:t>
            </w:r>
            <w:r w:rsidRPr="00890123">
              <w:rPr>
                <w:sz w:val="20"/>
                <w:szCs w:val="20"/>
              </w:rPr>
              <w:t>Знакомство с учебными мастерскими, рабочим местом сварщика, требованиями к организации рабочего места сварщика, правилами техники безопасности.</w:t>
            </w:r>
          </w:p>
          <w:p w:rsidR="006D71B9" w:rsidRPr="00890123" w:rsidRDefault="006D71B9" w:rsidP="00205431">
            <w:pPr>
              <w:widowControl w:val="0"/>
              <w:suppressAutoHyphens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 xml:space="preserve">Ознакомление с оборудованием для ручной дуговой сварки. Включение и выключение источников питания дуги. Регулировка силы тока. Присоединение сварочных проводов. Зажим электрода. Удержание щитка и </w:t>
            </w:r>
            <w:r w:rsidRPr="00890123">
              <w:rPr>
                <w:sz w:val="20"/>
                <w:szCs w:val="20"/>
              </w:rPr>
              <w:lastRenderedPageBreak/>
              <w:t>электродадержателя в руках.  Подготовка материала к  сварке, зачистка кромок пластин.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Тренировка в возбуждении сварочной дуги, поддержание ее горения до полного расплавления электрода. . Дуг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вая наплавка валиков и сварка пластин в нижнем, наклонном, вертикальном и горизонтальном положении. Н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плавка ниточных и уширенных в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ликов.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Выполнение проверочной работы</w:t>
            </w:r>
          </w:p>
          <w:p w:rsidR="006D71B9" w:rsidRPr="00890123" w:rsidRDefault="006D71B9" w:rsidP="00205431">
            <w:pPr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Газовая сварка: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Ознакомление с газосварочной аппаратурой. Подготовка генератора к работе. Заливка, зарядка и  разрядка. Заж</w:t>
            </w:r>
            <w:r w:rsidRPr="00890123">
              <w:rPr>
                <w:sz w:val="20"/>
                <w:szCs w:val="20"/>
              </w:rPr>
              <w:t>и</w:t>
            </w:r>
            <w:r w:rsidRPr="00890123">
              <w:rPr>
                <w:sz w:val="20"/>
                <w:szCs w:val="20"/>
              </w:rPr>
              <w:t>гание и тушение горелки. Регулирование пламени. Наплавка валиков на стальные пластины 6=5-8 без присадки и с присадкой. Прихватка и сварка пластин без ск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са кромок. Прихватка и сварка пластин Б=1 мм с отбортовкой кромок без присадочного матери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 xml:space="preserve">ла  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Выполнение проверочных работы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Кислородная резка: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Ознакомление с правилами и приемами ручной кислородной резки. Инструктаж по организ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ции рабочего места и безопасности труда. Кислородная резка пластин различной то</w:t>
            </w:r>
            <w:r w:rsidRPr="00890123">
              <w:rPr>
                <w:sz w:val="20"/>
                <w:szCs w:val="20"/>
              </w:rPr>
              <w:t>л</w:t>
            </w:r>
            <w:r w:rsidRPr="00890123">
              <w:rPr>
                <w:sz w:val="20"/>
                <w:szCs w:val="20"/>
              </w:rPr>
              <w:t>щины. Вырезка отверстий в металле. Резка скосов. Резка пластин и труб. Резка легированной ст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ли.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Вырезка заготовок из стали ра</w:t>
            </w:r>
            <w:r w:rsidRPr="00890123">
              <w:rPr>
                <w:sz w:val="20"/>
                <w:szCs w:val="20"/>
              </w:rPr>
              <w:t>з</w:t>
            </w:r>
            <w:r w:rsidRPr="00890123">
              <w:rPr>
                <w:sz w:val="20"/>
                <w:szCs w:val="20"/>
              </w:rPr>
              <w:t>личных толщин.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Выполнение проверочных работы</w:t>
            </w:r>
          </w:p>
          <w:p w:rsidR="006D71B9" w:rsidRPr="00890123" w:rsidRDefault="006D71B9" w:rsidP="00205431">
            <w:pPr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Дуговая резка: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Ознакомление с правилами дуг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вой резки.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 xml:space="preserve"> Инструктаж по организации рабочего места и безопасности труда. Резка пластин покрытыми электродами ра</w:t>
            </w:r>
            <w:r w:rsidRPr="00890123">
              <w:rPr>
                <w:sz w:val="20"/>
                <w:szCs w:val="20"/>
              </w:rPr>
              <w:t>з</w:t>
            </w:r>
            <w:r w:rsidRPr="00890123">
              <w:rPr>
                <w:sz w:val="20"/>
                <w:szCs w:val="20"/>
              </w:rPr>
              <w:t>личных пл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стин и труб. Разделительная воздушно-дуговая резка  пластин по толщине. Поверхностная воздушно- дуговая резка. Удаление дефектных мест сва</w:t>
            </w:r>
            <w:r w:rsidRPr="00890123">
              <w:rPr>
                <w:sz w:val="20"/>
                <w:szCs w:val="20"/>
              </w:rPr>
              <w:t>р</w:t>
            </w:r>
            <w:r w:rsidRPr="00890123">
              <w:rPr>
                <w:sz w:val="20"/>
                <w:szCs w:val="20"/>
              </w:rPr>
              <w:t>ных швов.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Выполнение проверочных работы</w:t>
            </w:r>
          </w:p>
          <w:p w:rsidR="006D71B9" w:rsidRPr="00890123" w:rsidRDefault="006D71B9" w:rsidP="00205431">
            <w:pPr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Плазменная резка: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Ознакомление с конструкцией установки для резки, правилами ее обслуживания. Инс</w:t>
            </w:r>
            <w:r w:rsidRPr="00890123">
              <w:rPr>
                <w:sz w:val="20"/>
                <w:szCs w:val="20"/>
              </w:rPr>
              <w:t>т</w:t>
            </w:r>
            <w:r w:rsidRPr="00890123">
              <w:rPr>
                <w:sz w:val="20"/>
                <w:szCs w:val="20"/>
              </w:rPr>
              <w:t>рукция по организации рабочего места и безопасности труда. Резка нержавеющей стали. Резка цветных металлов и их спл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вов.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Выполнение проверочных работы</w:t>
            </w:r>
          </w:p>
          <w:p w:rsidR="006D71B9" w:rsidRPr="00890123" w:rsidRDefault="006D71B9" w:rsidP="00205431">
            <w:pPr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Выполнение пробных  работ «Сварка несло</w:t>
            </w:r>
            <w:r w:rsidRPr="00890123">
              <w:rPr>
                <w:i/>
                <w:sz w:val="20"/>
                <w:szCs w:val="20"/>
              </w:rPr>
              <w:t>ж</w:t>
            </w:r>
            <w:r w:rsidRPr="00890123">
              <w:rPr>
                <w:i/>
                <w:sz w:val="20"/>
                <w:szCs w:val="20"/>
              </w:rPr>
              <w:t>ных узлов » сложностью второго разряда.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67"/>
        </w:trPr>
        <w:tc>
          <w:tcPr>
            <w:tcW w:w="3168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Раздел 2.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Выполнение разли</w:t>
            </w:r>
            <w:r w:rsidRPr="00890123">
              <w:rPr>
                <w:b/>
                <w:sz w:val="20"/>
                <w:szCs w:val="20"/>
              </w:rPr>
              <w:t>ч</w:t>
            </w:r>
            <w:r w:rsidRPr="00890123">
              <w:rPr>
                <w:b/>
                <w:sz w:val="20"/>
                <w:szCs w:val="20"/>
              </w:rPr>
              <w:t>ных видов резки конструкций прямол</w:t>
            </w:r>
            <w:r w:rsidRPr="00890123">
              <w:rPr>
                <w:b/>
                <w:sz w:val="20"/>
                <w:szCs w:val="20"/>
              </w:rPr>
              <w:t>и</w:t>
            </w:r>
            <w:r w:rsidRPr="00890123">
              <w:rPr>
                <w:b/>
                <w:sz w:val="20"/>
                <w:szCs w:val="20"/>
              </w:rPr>
              <w:t>нейной и фигурной конфигур</w:t>
            </w:r>
            <w:r w:rsidRPr="00890123">
              <w:rPr>
                <w:b/>
                <w:sz w:val="20"/>
                <w:szCs w:val="20"/>
              </w:rPr>
              <w:t>а</w:t>
            </w:r>
            <w:r w:rsidRPr="00890123">
              <w:rPr>
                <w:b/>
                <w:sz w:val="20"/>
                <w:szCs w:val="20"/>
              </w:rPr>
              <w:t>ции в зав</w:t>
            </w:r>
            <w:r w:rsidRPr="00890123">
              <w:rPr>
                <w:b/>
                <w:sz w:val="20"/>
                <w:szCs w:val="20"/>
              </w:rPr>
              <w:t>и</w:t>
            </w:r>
            <w:r w:rsidRPr="00890123">
              <w:rPr>
                <w:b/>
                <w:sz w:val="20"/>
                <w:szCs w:val="20"/>
              </w:rPr>
              <w:t>симости от  марки мат</w:t>
            </w:r>
            <w:r w:rsidRPr="00890123">
              <w:rPr>
                <w:b/>
                <w:sz w:val="20"/>
                <w:szCs w:val="20"/>
              </w:rPr>
              <w:t>е</w:t>
            </w:r>
            <w:r w:rsidRPr="00890123">
              <w:rPr>
                <w:b/>
                <w:sz w:val="20"/>
                <w:szCs w:val="20"/>
              </w:rPr>
              <w:t>риала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6D71B9" w:rsidRPr="0077071A" w:rsidRDefault="00E0399A" w:rsidP="0077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67"/>
        </w:trPr>
        <w:tc>
          <w:tcPr>
            <w:tcW w:w="3168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МДК 02.04.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Технология электродуг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вой и газовой резки м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таллов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14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1.1. Сущность и о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 xml:space="preserve">новные 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условия резки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1400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Сущность резки м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таллов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Основные условия резки м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таллов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Раздел</w:t>
            </w:r>
            <w:r w:rsidRPr="00890123">
              <w:rPr>
                <w:rFonts w:eastAsia="Calibri"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Cs/>
                <w:sz w:val="20"/>
                <w:szCs w:val="20"/>
              </w:rPr>
              <w:t>тельная термическая резка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Поверхностная резка(строжка)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Режимы к</w:t>
            </w:r>
            <w:r w:rsidRPr="00890123">
              <w:rPr>
                <w:rFonts w:eastAsia="Calibri"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Cs/>
                <w:sz w:val="20"/>
                <w:szCs w:val="20"/>
              </w:rPr>
              <w:t>слородной  резки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Режимы газ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электрической  резки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Расход газов при кислородной и газ</w:t>
            </w:r>
            <w:r w:rsidRPr="00890123">
              <w:rPr>
                <w:rFonts w:eastAsia="Calibri"/>
                <w:bCs/>
                <w:sz w:val="20"/>
                <w:szCs w:val="20"/>
              </w:rPr>
              <w:t>о</w:t>
            </w:r>
            <w:r w:rsidRPr="00890123">
              <w:rPr>
                <w:rFonts w:eastAsia="Calibri"/>
                <w:bCs/>
                <w:sz w:val="20"/>
                <w:szCs w:val="20"/>
              </w:rPr>
              <w:t>электрической резке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Выбор режимов резки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2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1.2.Оборудование для ре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з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ки металла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1706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Рез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ки для ручной резки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Плазм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троны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Бензорезательные аппар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ты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Керосинорезательные аппар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ты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Переносные рез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тельные машины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Стационарные рез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тельные машины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Плазморез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тельные машины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7707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Назначение, устройство и принцип работы резаков для ручной резки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6D71B9" w:rsidRPr="00890123" w:rsidRDefault="006D71B9" w:rsidP="002054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Назначение, устройство и принцип работы бензорезательных аппар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тов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Назначение, устройство и принцип работы керосинорезательных апп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ратов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Назначение, устройство и принцип работы переносных р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зательных машин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Назначение, устройство и принцип работы стационарных резательных машин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Назначение, устройство и принцип работы плазморез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тельных машин</w:t>
            </w: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1.3.Дуговая резка мета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л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лов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562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Способы резки плавящимся электродом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Способы резки н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плавящимся электродом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Дуговая подводная резка м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таллов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1.4.Газовая резка мета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л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лов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855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Технология кислородной резки</w:t>
            </w:r>
          </w:p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Процесс газовой резки легированной стали</w:t>
            </w:r>
          </w:p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Кислородно-флюсовая резка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290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290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Определение режима резки и расхода газа при резке легированной ст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lastRenderedPageBreak/>
              <w:t>ли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1.5.Плазменная резка м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таллов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552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Пре</w:t>
            </w:r>
            <w:r w:rsidRPr="00890123">
              <w:rPr>
                <w:rFonts w:eastAsia="Calibri"/>
                <w:bCs/>
                <w:sz w:val="20"/>
                <w:szCs w:val="20"/>
              </w:rPr>
              <w:t>и</w:t>
            </w:r>
            <w:r w:rsidRPr="00890123">
              <w:rPr>
                <w:rFonts w:eastAsia="Calibri"/>
                <w:bCs/>
                <w:sz w:val="20"/>
                <w:szCs w:val="20"/>
              </w:rPr>
              <w:t>мущества плазменной резки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Сущность плазменной резки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Плазменная резка металлов дугой прямого и косвенного дейс</w:t>
            </w:r>
            <w:r w:rsidRPr="00890123">
              <w:rPr>
                <w:rFonts w:eastAsia="Calibri"/>
                <w:bCs/>
                <w:sz w:val="20"/>
                <w:szCs w:val="20"/>
              </w:rPr>
              <w:t>т</w:t>
            </w:r>
            <w:r w:rsidRPr="00890123">
              <w:rPr>
                <w:rFonts w:eastAsia="Calibri"/>
                <w:bCs/>
                <w:sz w:val="20"/>
                <w:szCs w:val="20"/>
              </w:rPr>
              <w:t>вия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09"/>
        </w:trPr>
        <w:tc>
          <w:tcPr>
            <w:tcW w:w="3168" w:type="dxa"/>
            <w:vMerge w:val="restart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Тема 1.6.Технология резки цветных мета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л</w:t>
            </w:r>
            <w:r w:rsidRPr="00890123">
              <w:rPr>
                <w:rFonts w:eastAsia="Calibri"/>
                <w:b/>
                <w:bCs/>
                <w:sz w:val="20"/>
                <w:szCs w:val="20"/>
              </w:rPr>
              <w:t>лов, чугуна и различных марок стали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77071A" w:rsidRPr="00890123">
        <w:trPr>
          <w:trHeight w:val="848"/>
        </w:trPr>
        <w:tc>
          <w:tcPr>
            <w:tcW w:w="3168" w:type="dxa"/>
            <w:vMerge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7071A" w:rsidRPr="00890123" w:rsidRDefault="0077071A" w:rsidP="002054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Технология резки цветных м</w:t>
            </w:r>
            <w:r w:rsidRPr="00890123">
              <w:rPr>
                <w:rFonts w:eastAsia="Calibri"/>
                <w:bCs/>
                <w:sz w:val="20"/>
                <w:szCs w:val="20"/>
              </w:rPr>
              <w:t>е</w:t>
            </w:r>
            <w:r w:rsidRPr="00890123">
              <w:rPr>
                <w:rFonts w:eastAsia="Calibri"/>
                <w:bCs/>
                <w:sz w:val="20"/>
                <w:szCs w:val="20"/>
              </w:rPr>
              <w:t>таллов и их сплавов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Технология резки чуг</w:t>
            </w:r>
            <w:r w:rsidRPr="00890123">
              <w:rPr>
                <w:rFonts w:eastAsia="Calibri"/>
                <w:bCs/>
                <w:sz w:val="20"/>
                <w:szCs w:val="20"/>
              </w:rPr>
              <w:t>у</w:t>
            </w:r>
            <w:r w:rsidRPr="00890123">
              <w:rPr>
                <w:rFonts w:eastAsia="Calibri"/>
                <w:bCs/>
                <w:sz w:val="20"/>
                <w:szCs w:val="20"/>
              </w:rPr>
              <w:t>на</w:t>
            </w:r>
          </w:p>
          <w:p w:rsidR="0077071A" w:rsidRPr="00890123" w:rsidRDefault="0077071A" w:rsidP="0077071A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Технология резки сталей различных м</w:t>
            </w:r>
            <w:r w:rsidRPr="00890123">
              <w:rPr>
                <w:rFonts w:eastAsia="Calibri"/>
                <w:bCs/>
                <w:sz w:val="20"/>
                <w:szCs w:val="20"/>
              </w:rPr>
              <w:t>а</w:t>
            </w:r>
            <w:r w:rsidRPr="00890123">
              <w:rPr>
                <w:rFonts w:eastAsia="Calibri"/>
                <w:bCs/>
                <w:sz w:val="20"/>
                <w:szCs w:val="20"/>
              </w:rPr>
              <w:t>рок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7071A" w:rsidRPr="00890123" w:rsidRDefault="0077071A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55"/>
        </w:trPr>
        <w:tc>
          <w:tcPr>
            <w:tcW w:w="10008" w:type="dxa"/>
            <w:gridSpan w:val="4"/>
            <w:shd w:val="clear" w:color="auto" w:fill="FFFFFF"/>
          </w:tcPr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</w:t>
            </w:r>
            <w:r w:rsidRPr="00890123">
              <w:rPr>
                <w:sz w:val="20"/>
                <w:szCs w:val="20"/>
              </w:rPr>
              <w:t>е</w:t>
            </w:r>
            <w:r w:rsidRPr="00890123">
              <w:rPr>
                <w:sz w:val="20"/>
                <w:szCs w:val="20"/>
              </w:rPr>
              <w:t>ратуры (по вопросам к параграфам, главам учебных пособий, составленным преподавателем).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теля, оформление лабораторно-практических работ.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Подготовка докладов и сообщений по изучаемым темам.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Чтение чертежей сварной конструкции.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55"/>
        </w:trPr>
        <w:tc>
          <w:tcPr>
            <w:tcW w:w="10008" w:type="dxa"/>
            <w:gridSpan w:val="4"/>
            <w:shd w:val="clear" w:color="auto" w:fill="FFFFFF"/>
          </w:tcPr>
          <w:p w:rsidR="006D71B9" w:rsidRPr="00890123" w:rsidRDefault="006D71B9" w:rsidP="00205431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Примерная тематика домашних заданий: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Схема устройства горелок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Схема устройства ацетиленового генератора</w:t>
            </w: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Разработать комплекс мероприятий по безопасной работе при выполнении резки металлов</w:t>
            </w:r>
          </w:p>
          <w:p w:rsidR="006D71B9" w:rsidRPr="00890123" w:rsidRDefault="006D71B9" w:rsidP="00205431">
            <w:pPr>
              <w:rPr>
                <w:rFonts w:eastAsia="Calibri"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Рассчитать  режим газовой резки</w:t>
            </w:r>
          </w:p>
          <w:p w:rsidR="006D71B9" w:rsidRPr="00890123" w:rsidRDefault="006D71B9" w:rsidP="0020543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90123">
              <w:rPr>
                <w:rFonts w:eastAsia="Calibri"/>
                <w:bCs/>
                <w:sz w:val="20"/>
                <w:szCs w:val="20"/>
              </w:rPr>
              <w:t>Определить расход газа при газовой резке металлов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6D71B9" w:rsidRPr="00890123">
        <w:trPr>
          <w:trHeight w:val="255"/>
        </w:trPr>
        <w:tc>
          <w:tcPr>
            <w:tcW w:w="10008" w:type="dxa"/>
            <w:gridSpan w:val="4"/>
            <w:shd w:val="clear" w:color="auto" w:fill="FFFFFF"/>
          </w:tcPr>
          <w:p w:rsidR="006D71B9" w:rsidRPr="00890123" w:rsidRDefault="006D71B9" w:rsidP="00205431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Производственная практика</w:t>
            </w:r>
          </w:p>
          <w:p w:rsidR="006D71B9" w:rsidRPr="00890123" w:rsidRDefault="006D71B9" w:rsidP="00205431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Виды работ</w:t>
            </w:r>
          </w:p>
          <w:p w:rsidR="006D71B9" w:rsidRPr="00890123" w:rsidRDefault="006D71B9" w:rsidP="00205431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Ручная дуговая и газовая сварка: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Инструктаж по безопасности труда на предприятии. Организация и планирование труда и контроль качества пр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дукции на производственном участке, конкретном рабочем месте. Озн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комление учащихся с рабочим местом, графиком перемещений их с целью освоения прои</w:t>
            </w:r>
            <w:r w:rsidRPr="00890123">
              <w:rPr>
                <w:sz w:val="20"/>
                <w:szCs w:val="20"/>
              </w:rPr>
              <w:t>з</w:t>
            </w:r>
            <w:r w:rsidRPr="00890123">
              <w:rPr>
                <w:sz w:val="20"/>
                <w:szCs w:val="20"/>
              </w:rPr>
              <w:t>водственных сварочных работ.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Сварка пластин в стык, внахлест, в тавр. Сварка пластин в угол в вертикальном, в горизо</w:t>
            </w:r>
            <w:r w:rsidRPr="00890123">
              <w:rPr>
                <w:sz w:val="20"/>
                <w:szCs w:val="20"/>
              </w:rPr>
              <w:t>н</w:t>
            </w:r>
            <w:r w:rsidRPr="00890123">
              <w:rPr>
                <w:sz w:val="20"/>
                <w:szCs w:val="20"/>
              </w:rPr>
              <w:t>тальном швах, сварка на наклонной плоскости. Приварка пластин к трубкам.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Ознакомление со способами сварки чугуна. Инструктаж по организации рабочего места и безопасности труда холодной сварке чугуна. Сварка чугуна. Заварка трещин в чугунных деталях латунью. Горячая сварка чуг</w:t>
            </w:r>
            <w:r w:rsidRPr="00890123">
              <w:rPr>
                <w:sz w:val="20"/>
                <w:szCs w:val="20"/>
              </w:rPr>
              <w:t>у</w:t>
            </w:r>
            <w:r w:rsidRPr="00890123">
              <w:rPr>
                <w:sz w:val="20"/>
                <w:szCs w:val="20"/>
              </w:rPr>
              <w:t>на.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Ознакомление с основными видами и приёмами ручной д</w:t>
            </w:r>
            <w:r w:rsidRPr="00890123">
              <w:rPr>
                <w:sz w:val="20"/>
                <w:szCs w:val="20"/>
              </w:rPr>
              <w:t>у</w:t>
            </w:r>
            <w:r w:rsidRPr="00890123">
              <w:rPr>
                <w:sz w:val="20"/>
                <w:szCs w:val="20"/>
              </w:rPr>
              <w:t xml:space="preserve">говой сварки цветных 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сплавов. Сварка цветных м</w:t>
            </w:r>
            <w:r w:rsidRPr="00890123">
              <w:rPr>
                <w:sz w:val="20"/>
                <w:szCs w:val="20"/>
              </w:rPr>
              <w:t>е</w:t>
            </w:r>
            <w:r w:rsidRPr="00890123">
              <w:rPr>
                <w:sz w:val="20"/>
                <w:szCs w:val="20"/>
              </w:rPr>
              <w:t>таллов и их сплавов. Сварка пластин встык из алюминия. Сварка пластин встык из меди и её сплавов.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Ознакомление с основными видами и приёмами газовой сварки цветных металлов и их спл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вов. Газовая сварка цветных металлов. Рег</w:t>
            </w:r>
            <w:r w:rsidRPr="00890123">
              <w:rPr>
                <w:sz w:val="20"/>
                <w:szCs w:val="20"/>
              </w:rPr>
              <w:t>у</w:t>
            </w:r>
            <w:r w:rsidRPr="00890123">
              <w:rPr>
                <w:sz w:val="20"/>
                <w:szCs w:val="20"/>
              </w:rPr>
              <w:t>лирование пламени.</w:t>
            </w:r>
          </w:p>
          <w:p w:rsidR="006D71B9" w:rsidRPr="00890123" w:rsidRDefault="006D71B9" w:rsidP="00205431">
            <w:pPr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Дуговая сварка на полуавтоматах в защитном газе порошковой и самозащитной пров</w:t>
            </w:r>
            <w:r w:rsidRPr="00890123">
              <w:rPr>
                <w:b/>
                <w:sz w:val="20"/>
                <w:szCs w:val="20"/>
              </w:rPr>
              <w:t>о</w:t>
            </w:r>
            <w:r w:rsidRPr="00890123">
              <w:rPr>
                <w:b/>
                <w:sz w:val="20"/>
                <w:szCs w:val="20"/>
              </w:rPr>
              <w:t>локой: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Ознакомление с устройством и  конструкций полуавтоматов. Инструктаж по безопасности труда.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Подготовка полуавтомата к работе. Заправка кассеты с проволокой. Подбор и установка р</w:t>
            </w:r>
            <w:r w:rsidRPr="00890123">
              <w:rPr>
                <w:sz w:val="20"/>
                <w:szCs w:val="20"/>
              </w:rPr>
              <w:t>е</w:t>
            </w:r>
            <w:r w:rsidRPr="00890123">
              <w:rPr>
                <w:sz w:val="20"/>
                <w:szCs w:val="20"/>
              </w:rPr>
              <w:t xml:space="preserve">жимов сварки. 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lastRenderedPageBreak/>
              <w:t>Подготовка баллонов с защитным газом, присоединение  редукторов, регул</w:t>
            </w:r>
            <w:r w:rsidRPr="00890123">
              <w:rPr>
                <w:sz w:val="20"/>
                <w:szCs w:val="20"/>
              </w:rPr>
              <w:t>и</w:t>
            </w:r>
            <w:r w:rsidRPr="00890123">
              <w:rPr>
                <w:sz w:val="20"/>
                <w:szCs w:val="20"/>
              </w:rPr>
              <w:t>рование давления газа. Сварка встык и в угол пластин без подготовки и с подготовкой кромок. Сварка труб встык в поворотном положении. Сварка кольцевых швов с поворотом и без поворота свар</w:t>
            </w:r>
            <w:r w:rsidRPr="00890123">
              <w:rPr>
                <w:sz w:val="20"/>
                <w:szCs w:val="20"/>
              </w:rPr>
              <w:t>и</w:t>
            </w:r>
            <w:r w:rsidRPr="00890123">
              <w:rPr>
                <w:sz w:val="20"/>
                <w:szCs w:val="20"/>
              </w:rPr>
              <w:t>ваемых деталей.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</w:p>
          <w:p w:rsidR="006D71B9" w:rsidRPr="00890123" w:rsidRDefault="006D71B9" w:rsidP="00205431">
            <w:pPr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 xml:space="preserve">Автоматическая сварка под слоем флюса: 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Ознакомление со сварочными автоматами для сварки под флюсом. Подготовка автомата к работе. Установка ка</w:t>
            </w:r>
            <w:r w:rsidRPr="00890123">
              <w:rPr>
                <w:sz w:val="20"/>
                <w:szCs w:val="20"/>
              </w:rPr>
              <w:t>с</w:t>
            </w:r>
            <w:r w:rsidRPr="00890123">
              <w:rPr>
                <w:sz w:val="20"/>
                <w:szCs w:val="20"/>
              </w:rPr>
              <w:t>сеты, засыпка флюса в бункерное устройство. Упражнения в перемещении автомата с заданной скоростью вхол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стую. Упражнения в подаче проволоки вниз и ее подъ</w:t>
            </w:r>
            <w:r w:rsidRPr="00890123">
              <w:rPr>
                <w:sz w:val="20"/>
                <w:szCs w:val="20"/>
              </w:rPr>
              <w:t>е</w:t>
            </w:r>
            <w:r w:rsidRPr="00890123">
              <w:rPr>
                <w:sz w:val="20"/>
                <w:szCs w:val="20"/>
              </w:rPr>
              <w:t>ме. Сварка прямолинейных швов. Сварка прямолинейных стыков на по</w:t>
            </w:r>
            <w:r w:rsidRPr="00890123">
              <w:rPr>
                <w:sz w:val="20"/>
                <w:szCs w:val="20"/>
              </w:rPr>
              <w:t>д</w:t>
            </w:r>
            <w:r w:rsidRPr="00890123">
              <w:rPr>
                <w:sz w:val="20"/>
                <w:szCs w:val="20"/>
              </w:rPr>
              <w:t>кладках и без них.</w:t>
            </w:r>
          </w:p>
          <w:p w:rsidR="006D71B9" w:rsidRPr="00890123" w:rsidRDefault="006D71B9" w:rsidP="00205431">
            <w:pPr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Высокопроизводительные виды  дуговой сва</w:t>
            </w:r>
            <w:r w:rsidRPr="00890123">
              <w:rPr>
                <w:b/>
                <w:sz w:val="20"/>
                <w:szCs w:val="20"/>
              </w:rPr>
              <w:t>р</w:t>
            </w:r>
            <w:r w:rsidRPr="00890123">
              <w:rPr>
                <w:b/>
                <w:sz w:val="20"/>
                <w:szCs w:val="20"/>
              </w:rPr>
              <w:t>ки: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Инструктаж по безопасности труда. Сварка пластин встык и внахлестку покрытыми электродами с глубоким проплавлением. Выбор режима сварки. Освоение приемов сварки. Сварка спаренным электродом. Освоение приемов сварки стыковых и угловых швов. Упражнение в сварке пучком электродов. Упражнения в сварке леж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чим электродом. Упражнения в сварке наклонным электр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дом.</w:t>
            </w:r>
          </w:p>
          <w:p w:rsidR="006D71B9" w:rsidRPr="00890123" w:rsidRDefault="006D71B9" w:rsidP="00205431">
            <w:pPr>
              <w:rPr>
                <w:b/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Выполнение сварочных работ различными видами ручной и газовой сварки сложностью 2 ра</w:t>
            </w:r>
            <w:r w:rsidRPr="00890123">
              <w:rPr>
                <w:i/>
                <w:sz w:val="20"/>
                <w:szCs w:val="20"/>
              </w:rPr>
              <w:t>з</w:t>
            </w:r>
            <w:r w:rsidRPr="00890123">
              <w:rPr>
                <w:i/>
                <w:sz w:val="20"/>
                <w:szCs w:val="20"/>
              </w:rPr>
              <w:t>ряда.</w:t>
            </w:r>
          </w:p>
          <w:p w:rsidR="006D71B9" w:rsidRPr="00890123" w:rsidRDefault="006D71B9" w:rsidP="00205431">
            <w:pPr>
              <w:rPr>
                <w:b/>
                <w:sz w:val="20"/>
                <w:szCs w:val="20"/>
              </w:rPr>
            </w:pPr>
            <w:r w:rsidRPr="00890123">
              <w:rPr>
                <w:b/>
                <w:sz w:val="20"/>
                <w:szCs w:val="20"/>
              </w:rPr>
              <w:t>Выполнение производственных работ по сварке и резке на рабочих местах предпр</w:t>
            </w:r>
            <w:r w:rsidRPr="00890123">
              <w:rPr>
                <w:b/>
                <w:sz w:val="20"/>
                <w:szCs w:val="20"/>
              </w:rPr>
              <w:t>и</w:t>
            </w:r>
            <w:r w:rsidRPr="00890123">
              <w:rPr>
                <w:b/>
                <w:sz w:val="20"/>
                <w:szCs w:val="20"/>
              </w:rPr>
              <w:t>ятия:</w:t>
            </w:r>
          </w:p>
          <w:p w:rsidR="006D71B9" w:rsidRPr="00890123" w:rsidRDefault="006D71B9" w:rsidP="00205431">
            <w:pPr>
              <w:rPr>
                <w:sz w:val="20"/>
                <w:szCs w:val="20"/>
              </w:rPr>
            </w:pPr>
            <w:r w:rsidRPr="00890123">
              <w:rPr>
                <w:sz w:val="20"/>
                <w:szCs w:val="20"/>
              </w:rPr>
              <w:t>Инструктаж по безопасности труда на предприятии. Организация и планирование труда и контроль качества пр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дукции на производственном участке, конкретном рабочем месте. Озн</w:t>
            </w:r>
            <w:r w:rsidRPr="00890123">
              <w:rPr>
                <w:sz w:val="20"/>
                <w:szCs w:val="20"/>
              </w:rPr>
              <w:t>а</w:t>
            </w:r>
            <w:r w:rsidRPr="00890123">
              <w:rPr>
                <w:sz w:val="20"/>
                <w:szCs w:val="20"/>
              </w:rPr>
              <w:t>комление учащихся с рабочим местом, графиком перемещений их с целью освоения производственных сварочных работ.Прихватка листов и опор ме</w:t>
            </w:r>
            <w:r w:rsidRPr="00890123">
              <w:rPr>
                <w:sz w:val="20"/>
                <w:szCs w:val="20"/>
              </w:rPr>
              <w:t>ж</w:t>
            </w:r>
            <w:r w:rsidRPr="00890123">
              <w:rPr>
                <w:sz w:val="20"/>
                <w:szCs w:val="20"/>
              </w:rPr>
              <w:t xml:space="preserve">ду собой. Приварка опорных листов к корпусу. Резка листов толщиной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890123">
                <w:rPr>
                  <w:sz w:val="20"/>
                  <w:szCs w:val="20"/>
                </w:rPr>
                <w:t>12 мм</w:t>
              </w:r>
            </w:smartTag>
            <w:r w:rsidRPr="00890123">
              <w:rPr>
                <w:sz w:val="20"/>
                <w:szCs w:val="20"/>
              </w:rPr>
              <w:t>. Прихватка и сварка рам из шве</w:t>
            </w:r>
            <w:r w:rsidRPr="00890123">
              <w:rPr>
                <w:sz w:val="20"/>
                <w:szCs w:val="20"/>
              </w:rPr>
              <w:t>л</w:t>
            </w:r>
            <w:r w:rsidRPr="00890123">
              <w:rPr>
                <w:sz w:val="20"/>
                <w:szCs w:val="20"/>
              </w:rPr>
              <w:t>леров и уголков. Сварка конструкций для монтажа из пластин и уголков.  Сварка изделий типа «короб» из ли</w:t>
            </w:r>
            <w:r w:rsidRPr="00890123">
              <w:rPr>
                <w:sz w:val="20"/>
                <w:szCs w:val="20"/>
              </w:rPr>
              <w:t>с</w:t>
            </w:r>
            <w:r w:rsidRPr="00890123">
              <w:rPr>
                <w:sz w:val="20"/>
                <w:szCs w:val="20"/>
              </w:rPr>
              <w:t>тов Б 4 Ст.3Приварка стоек из труб Ф-Сварка стеллажей из трубы Ф-25 и уголков. Сварка опор из листовой стали Б 8-Б12.Сварка приспособлений из труб, сварка бандажей встык Б 30 Ст.3 с разделкой кромок. Сборка и приварка лап к подкладным листам. Сборка и сварка лестниц из уголков и труб. Сборка и сварка кронштейнов из Ст.3 Б6.Прихватка и приварка скоб теплоизоляции к корпусу аппарата. Сборка и сварка стоек под опоры из Ст.3. Пр</w:t>
            </w:r>
            <w:r w:rsidRPr="00890123">
              <w:rPr>
                <w:sz w:val="20"/>
                <w:szCs w:val="20"/>
              </w:rPr>
              <w:t>и</w:t>
            </w:r>
            <w:r w:rsidRPr="00890123">
              <w:rPr>
                <w:sz w:val="20"/>
                <w:szCs w:val="20"/>
              </w:rPr>
              <w:t>хватка и сварка деталей к корпусу сливного прибора Сборка и сварка нормализованных узлов. Сборка и сварка узла типа «фланец-труба».Прихватка и приварка ребер жесткости к аппаратам. Сва</w:t>
            </w:r>
            <w:r w:rsidRPr="00890123">
              <w:rPr>
                <w:sz w:val="20"/>
                <w:szCs w:val="20"/>
              </w:rPr>
              <w:t>р</w:t>
            </w:r>
            <w:r w:rsidRPr="00890123">
              <w:rPr>
                <w:sz w:val="20"/>
                <w:szCs w:val="20"/>
              </w:rPr>
              <w:t>ка решеток и переходных площадок. Сварка продольных швов обечаек. Ремонт опор (газовая резка и сварка).Вплавление дефектных мест швов воздушно-дуговым резаком. Вырезка отверстий под а</w:t>
            </w:r>
            <w:r w:rsidRPr="00890123">
              <w:rPr>
                <w:sz w:val="20"/>
                <w:szCs w:val="20"/>
              </w:rPr>
              <w:t>р</w:t>
            </w:r>
            <w:r w:rsidRPr="00890123">
              <w:rPr>
                <w:sz w:val="20"/>
                <w:szCs w:val="20"/>
              </w:rPr>
              <w:t>матуру различного диаметра. Обработка режимов сварки на автомате под слоем  флюса пр</w:t>
            </w:r>
            <w:r w:rsidRPr="00890123">
              <w:rPr>
                <w:sz w:val="20"/>
                <w:szCs w:val="20"/>
              </w:rPr>
              <w:t>о</w:t>
            </w:r>
            <w:r w:rsidRPr="00890123">
              <w:rPr>
                <w:sz w:val="20"/>
                <w:szCs w:val="20"/>
              </w:rPr>
              <w:t>дольных швов. Отработка режимов сварки на автомате под слоем флюса кольцевых швов. Отработка режимов сва</w:t>
            </w:r>
            <w:r w:rsidRPr="00890123">
              <w:rPr>
                <w:sz w:val="20"/>
                <w:szCs w:val="20"/>
              </w:rPr>
              <w:t>р</w:t>
            </w:r>
            <w:r w:rsidRPr="00890123">
              <w:rPr>
                <w:sz w:val="20"/>
                <w:szCs w:val="20"/>
              </w:rPr>
              <w:t>ки на полуавтомате под слоем флюса.</w:t>
            </w:r>
          </w:p>
          <w:p w:rsidR="006D71B9" w:rsidRPr="00890123" w:rsidRDefault="006D71B9" w:rsidP="00205431">
            <w:pPr>
              <w:rPr>
                <w:i/>
                <w:sz w:val="20"/>
                <w:szCs w:val="20"/>
              </w:rPr>
            </w:pPr>
            <w:r w:rsidRPr="00890123">
              <w:rPr>
                <w:i/>
                <w:sz w:val="20"/>
                <w:szCs w:val="20"/>
              </w:rPr>
              <w:t>Выпускные квалификац</w:t>
            </w:r>
            <w:r w:rsidRPr="00890123">
              <w:rPr>
                <w:i/>
                <w:sz w:val="20"/>
                <w:szCs w:val="20"/>
              </w:rPr>
              <w:t>и</w:t>
            </w:r>
            <w:r w:rsidRPr="00890123">
              <w:rPr>
                <w:i/>
                <w:sz w:val="20"/>
                <w:szCs w:val="20"/>
              </w:rPr>
              <w:t>онные экзамены на получение 3 разряда.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D71B9" w:rsidRPr="00890123" w:rsidRDefault="00E0399A" w:rsidP="0020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D71B9" w:rsidRPr="00890123" w:rsidRDefault="006D71B9" w:rsidP="00205431">
            <w:pPr>
              <w:jc w:val="center"/>
              <w:rPr>
                <w:sz w:val="20"/>
                <w:szCs w:val="20"/>
              </w:rPr>
            </w:pPr>
          </w:p>
        </w:tc>
      </w:tr>
      <w:tr w:rsidR="00556301" w:rsidRPr="00890123">
        <w:trPr>
          <w:trHeight w:val="255"/>
        </w:trPr>
        <w:tc>
          <w:tcPr>
            <w:tcW w:w="10008" w:type="dxa"/>
            <w:gridSpan w:val="4"/>
            <w:shd w:val="clear" w:color="auto" w:fill="FFFFFF"/>
          </w:tcPr>
          <w:p w:rsidR="00556301" w:rsidRPr="00890123" w:rsidRDefault="00556301" w:rsidP="00556301">
            <w:pPr>
              <w:widowControl w:val="0"/>
              <w:suppressAutoHyphens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556301" w:rsidRPr="00224F7E" w:rsidRDefault="005B04E6" w:rsidP="00205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039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301" w:rsidRPr="00890123" w:rsidRDefault="00556301" w:rsidP="002054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65E9" w:rsidRPr="00892D05" w:rsidRDefault="00D465E9" w:rsidP="00D46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892D05">
        <w:rPr>
          <w:sz w:val="22"/>
          <w:szCs w:val="22"/>
        </w:rPr>
        <w:t xml:space="preserve">Для характеристики уровня освоения учебного материала используются следующие обозначения: </w:t>
      </w:r>
    </w:p>
    <w:p w:rsidR="00D465E9" w:rsidRPr="00892D05" w:rsidRDefault="00D465E9" w:rsidP="00D46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892D05">
        <w:rPr>
          <w:sz w:val="22"/>
          <w:szCs w:val="22"/>
        </w:rPr>
        <w:t xml:space="preserve">1 – ознакомительный (узнавание ранее изученных объектов, свойств); </w:t>
      </w:r>
    </w:p>
    <w:p w:rsidR="00D465E9" w:rsidRPr="00892D05" w:rsidRDefault="00D465E9" w:rsidP="00D46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892D05">
        <w:rPr>
          <w:sz w:val="22"/>
          <w:szCs w:val="22"/>
        </w:rPr>
        <w:t xml:space="preserve">2 – репродуктивный (выполнение деятельности по образцу, инструкции или под руководством); </w:t>
      </w:r>
    </w:p>
    <w:p w:rsidR="00D465E9" w:rsidRPr="00892D05" w:rsidRDefault="00D465E9" w:rsidP="00D465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 w:rsidRPr="00892D05">
        <w:rPr>
          <w:sz w:val="22"/>
          <w:szCs w:val="22"/>
        </w:rPr>
        <w:t>3 – продуктивный (планирование и самостоятельное выполнение деятельности, решение проблемных задач).</w:t>
      </w:r>
    </w:p>
    <w:p w:rsidR="0010316E" w:rsidRPr="00892D05" w:rsidRDefault="0010316E" w:rsidP="0010316E">
      <w:pPr>
        <w:rPr>
          <w:sz w:val="22"/>
          <w:szCs w:val="22"/>
        </w:rPr>
        <w:sectPr w:rsidR="0010316E" w:rsidRPr="00892D05" w:rsidSect="00E314D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691A78" w:rsidRDefault="00691A78" w:rsidP="00CE77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B5BA4" w:rsidRPr="004415ED" w:rsidRDefault="005B5BA4" w:rsidP="00892D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5B5BA4" w:rsidRPr="004415ED" w:rsidRDefault="005B5BA4" w:rsidP="005B5BA4"/>
    <w:p w:rsidR="005B5BA4" w:rsidRPr="004415ED" w:rsidRDefault="005B5BA4" w:rsidP="005B5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 w:rsidRPr="004415ED">
        <w:rPr>
          <w:b/>
          <w:bCs/>
          <w:sz w:val="28"/>
          <w:szCs w:val="28"/>
        </w:rPr>
        <w:t>е</w:t>
      </w:r>
      <w:r w:rsidRPr="004415ED">
        <w:rPr>
          <w:b/>
          <w:bCs/>
          <w:sz w:val="28"/>
          <w:szCs w:val="28"/>
        </w:rPr>
        <w:t>нию</w:t>
      </w:r>
    </w:p>
    <w:p w:rsidR="00892D05" w:rsidRPr="002A50D3" w:rsidRDefault="00892D05" w:rsidP="0089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0D3">
        <w:rPr>
          <w:sz w:val="28"/>
          <w:szCs w:val="28"/>
        </w:rPr>
        <w:t xml:space="preserve">Реализация программы модуля предполагает наличие учебных кабинетов: </w:t>
      </w:r>
      <w:r w:rsidR="002A50D3" w:rsidRPr="002A50D3">
        <w:rPr>
          <w:sz w:val="28"/>
          <w:szCs w:val="28"/>
        </w:rPr>
        <w:t>«Те</w:t>
      </w:r>
      <w:r w:rsidR="002A50D3" w:rsidRPr="002A50D3">
        <w:rPr>
          <w:sz w:val="28"/>
          <w:szCs w:val="28"/>
        </w:rPr>
        <w:t>х</w:t>
      </w:r>
      <w:r w:rsidR="002A50D3" w:rsidRPr="002A50D3">
        <w:rPr>
          <w:sz w:val="28"/>
          <w:szCs w:val="28"/>
        </w:rPr>
        <w:t>нология сварочных работ»; сварочной лаборатории</w:t>
      </w:r>
    </w:p>
    <w:p w:rsidR="005B5BA4" w:rsidRPr="004415ED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B5BA4" w:rsidRPr="00892D05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892D05">
        <w:rPr>
          <w:bCs/>
          <w:sz w:val="28"/>
          <w:szCs w:val="28"/>
          <w:u w:val="single"/>
        </w:rPr>
        <w:t>Оборудование мастерской и рабочих мест</w:t>
      </w:r>
      <w:r w:rsidR="00BA34FB" w:rsidRPr="00892D05">
        <w:rPr>
          <w:bCs/>
          <w:sz w:val="28"/>
          <w:szCs w:val="28"/>
          <w:u w:val="single"/>
        </w:rPr>
        <w:t xml:space="preserve"> мастерской: </w:t>
      </w:r>
    </w:p>
    <w:p w:rsidR="005B5BA4" w:rsidRDefault="00BA34FB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Шкаф для инструмента</w:t>
      </w:r>
    </w:p>
    <w:p w:rsidR="00BA34FB" w:rsidRDefault="00BA34FB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Сварочный (монтажный) стол</w:t>
      </w:r>
    </w:p>
    <w:p w:rsidR="00BA34FB" w:rsidRDefault="00BA34FB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Отсос принудительной вентиляции</w:t>
      </w:r>
    </w:p>
    <w:p w:rsidR="00BA34FB" w:rsidRDefault="00BA34FB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Стул</w:t>
      </w:r>
    </w:p>
    <w:p w:rsidR="00BA34FB" w:rsidRDefault="00BA34FB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Огнетушитель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Тара с песком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Ведро емкостью 10 – </w:t>
      </w:r>
      <w:smartTag w:uri="urn:schemas-microsoft-com:office:smarttags" w:element="metricconverter">
        <w:smartTagPr>
          <w:attr w:name="ProductID" w:val="12 л"/>
        </w:smartTagPr>
        <w:r>
          <w:rPr>
            <w:bCs/>
            <w:sz w:val="28"/>
            <w:szCs w:val="28"/>
          </w:rPr>
          <w:t>12 л</w:t>
        </w:r>
      </w:smartTag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Тара для заготовок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Тара для деталей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Сеть переменного тока 220 в,  380 В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 сжатого воздуха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Сварочный трансформатор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Сварочный выпрямитель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Инверторный источник питания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Электрическая шлифовальная машина в сборе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Пневматическая шлифовальная машина в сборе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Сварочные провода сечением 25 мм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, 35 мм</w:t>
      </w:r>
      <w:r>
        <w:rPr>
          <w:bCs/>
          <w:sz w:val="28"/>
          <w:szCs w:val="28"/>
          <w:vertAlign w:val="superscript"/>
        </w:rPr>
        <w:t xml:space="preserve">2 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соединительных проводов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Электрододержатель с зажимным винтом 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Вилочный электрододержатель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Пружинный  электрододержатель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зажимов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штативов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струбцин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зажимов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  прихваток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фиксаторов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упоров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прижимов</w:t>
      </w:r>
    </w:p>
    <w:p w:rsidR="00843F61" w:rsidRDefault="00843F61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Приспособления для установки и фиксации сборки пластин в вертикальном и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толочном положениях</w:t>
      </w:r>
    </w:p>
    <w:p w:rsidR="00843F61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Поверочная плита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Пенал для электродов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Переносная лампа (12 В) с отражателем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Удлинитель  </w:t>
      </w:r>
      <w:smartTag w:uri="urn:schemas-microsoft-com:office:smarttags" w:element="metricconverter">
        <w:smartTagPr>
          <w:attr w:name="ProductID" w:val="5 м"/>
        </w:smartTagPr>
        <w:r>
          <w:rPr>
            <w:bCs/>
            <w:sz w:val="28"/>
            <w:szCs w:val="28"/>
          </w:rPr>
          <w:t>5 м</w:t>
        </w:r>
      </w:smartTag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Тиски слесарные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Щетка металлическая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Щетка волосная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Линейка измерительная металлическая (150 ….500 мм)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Угломер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Угольник металлический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Универсальный шаблон сварщика УШС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Штангенциркуль ШЦ-1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Штангенциркуль ШЦ-2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Штангенциркуль ШЦ-3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Штангенциркуль ШЦ-1Ц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Чертилка металлическая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Керн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зубил слесарных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напильников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Плоскогубцы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Регулируемые клещи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Кузнечные щипцы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Молоток слесарный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Молоток -  шлакоотделитель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гаечных ключей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шлифовальных кругов прямого профиля типа ПП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Круглая шлифовальная металлическая щетка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щупов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шаблонов для проверки размеров швов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Лупа с 4-х кратным увеличением</w:t>
      </w:r>
    </w:p>
    <w:p w:rsidR="005253FC" w:rsidRDefault="005253FC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Клеймо сварщика</w:t>
      </w:r>
    </w:p>
    <w:p w:rsidR="005253FC" w:rsidRDefault="008479F5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концевых мер (любой номер)</w:t>
      </w:r>
    </w:p>
    <w:p w:rsidR="008479F5" w:rsidRDefault="008479F5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Крупно-зернистая наждачная бумага</w:t>
      </w:r>
    </w:p>
    <w:p w:rsidR="008479F5" w:rsidRDefault="008479F5" w:rsidP="00892D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Мелко-зернистая наждачная бумага</w:t>
      </w:r>
    </w:p>
    <w:p w:rsidR="00D71E36" w:rsidRDefault="00D71E36" w:rsidP="0052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0233A" w:rsidRPr="0000233A" w:rsidRDefault="0000233A" w:rsidP="00803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:rsidR="008479F5" w:rsidRDefault="00892D05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B5BA4" w:rsidRPr="004415ED">
        <w:rPr>
          <w:sz w:val="28"/>
          <w:szCs w:val="28"/>
        </w:rPr>
        <w:t>Реализация программы модуля предполагает обязательную производс</w:t>
      </w:r>
      <w:r w:rsidR="005B5BA4" w:rsidRPr="004415ED">
        <w:rPr>
          <w:sz w:val="28"/>
          <w:szCs w:val="28"/>
        </w:rPr>
        <w:t>т</w:t>
      </w:r>
      <w:r w:rsidR="005B5BA4" w:rsidRPr="004415ED">
        <w:rPr>
          <w:sz w:val="28"/>
          <w:szCs w:val="28"/>
        </w:rPr>
        <w:t>вен</w:t>
      </w:r>
      <w:r w:rsidR="008479F5">
        <w:rPr>
          <w:sz w:val="28"/>
          <w:szCs w:val="28"/>
        </w:rPr>
        <w:t>ную практику</w:t>
      </w:r>
      <w:r>
        <w:rPr>
          <w:sz w:val="28"/>
          <w:szCs w:val="28"/>
        </w:rPr>
        <w:t>.</w:t>
      </w:r>
    </w:p>
    <w:p w:rsidR="008479F5" w:rsidRPr="004415ED" w:rsidRDefault="008479F5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B5BA4" w:rsidRPr="004415ED" w:rsidRDefault="005B5BA4" w:rsidP="005B5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5B5BA4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2D05">
        <w:rPr>
          <w:bCs/>
          <w:sz w:val="28"/>
          <w:szCs w:val="28"/>
        </w:rPr>
        <w:t>Перечень рекомендуемых учебных изданий, Интернет-ресурсов, дополн</w:t>
      </w:r>
      <w:r w:rsidRPr="00892D05">
        <w:rPr>
          <w:bCs/>
          <w:sz w:val="28"/>
          <w:szCs w:val="28"/>
        </w:rPr>
        <w:t>и</w:t>
      </w:r>
      <w:r w:rsidRPr="00892D05">
        <w:rPr>
          <w:bCs/>
          <w:sz w:val="28"/>
          <w:szCs w:val="28"/>
        </w:rPr>
        <w:t>тельной литературы</w:t>
      </w:r>
      <w:r w:rsidR="00892D05">
        <w:rPr>
          <w:bCs/>
          <w:sz w:val="28"/>
          <w:szCs w:val="28"/>
        </w:rPr>
        <w:t>:</w:t>
      </w:r>
    </w:p>
    <w:p w:rsidR="00892D05" w:rsidRPr="00892D05" w:rsidRDefault="00892D05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B5BA4" w:rsidRPr="00892D05" w:rsidRDefault="005B5BA4" w:rsidP="0089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892D05">
        <w:rPr>
          <w:bCs/>
          <w:i/>
          <w:sz w:val="28"/>
          <w:szCs w:val="28"/>
        </w:rPr>
        <w:t>Основные источники:</w:t>
      </w:r>
    </w:p>
    <w:p w:rsidR="0032080F" w:rsidRDefault="008479F5" w:rsidP="0089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D02B9">
        <w:rPr>
          <w:bCs/>
          <w:sz w:val="28"/>
          <w:szCs w:val="28"/>
        </w:rPr>
        <w:t xml:space="preserve">1.Адаскин А.М., Зуев В.М. Материаловедение (металлообработка): </w:t>
      </w:r>
    </w:p>
    <w:p w:rsidR="0032080F" w:rsidRPr="009D02B9" w:rsidRDefault="0032080F" w:rsidP="0089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D02B9">
        <w:rPr>
          <w:bCs/>
          <w:sz w:val="28"/>
          <w:szCs w:val="28"/>
        </w:rPr>
        <w:t>Учеб. пособие. – М: ОИЦ «Академия», 2008. – 288 с. – Серия: Начальное</w:t>
      </w:r>
    </w:p>
    <w:p w:rsidR="0032080F" w:rsidRDefault="0032080F" w:rsidP="0089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Н.И. Каховский и др. Технология механизированной и электрошлаковой сва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ки, М., Высшая школа,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>.</w:t>
      </w:r>
    </w:p>
    <w:p w:rsidR="0032080F" w:rsidRPr="009D02B9" w:rsidRDefault="0032080F" w:rsidP="0089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4.Г.Г. Чернышов,  В.Б. Мордынский, М.,Десс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>.</w:t>
      </w:r>
    </w:p>
    <w:p w:rsidR="005B5BA4" w:rsidRPr="004415ED" w:rsidRDefault="005B5BA4" w:rsidP="00847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B5BA4" w:rsidRPr="00892D05" w:rsidRDefault="005B5BA4" w:rsidP="0089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892D05">
        <w:rPr>
          <w:bCs/>
          <w:i/>
          <w:sz w:val="28"/>
          <w:szCs w:val="28"/>
        </w:rPr>
        <w:t>Дополнительные источники:</w:t>
      </w:r>
    </w:p>
    <w:p w:rsidR="0032080F" w:rsidRDefault="0032080F" w:rsidP="0032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D02B9">
        <w:rPr>
          <w:bCs/>
          <w:sz w:val="28"/>
          <w:szCs w:val="28"/>
        </w:rPr>
        <w:t xml:space="preserve">1.Электронные ресурс «Технология сварочных работ». Форма доступа: </w:t>
      </w:r>
      <w:r w:rsidR="002B1DB8" w:rsidRPr="00892D05">
        <w:rPr>
          <w:bCs/>
          <w:sz w:val="28"/>
          <w:szCs w:val="28"/>
        </w:rPr>
        <w:t>http://metalhandling.ru</w:t>
      </w:r>
    </w:p>
    <w:p w:rsidR="002274E6" w:rsidRPr="009D02B9" w:rsidRDefault="002274E6" w:rsidP="0032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B5BA4" w:rsidRPr="004415ED" w:rsidRDefault="005B5BA4" w:rsidP="005B5BA4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5B5BA4" w:rsidRPr="004415ED" w:rsidRDefault="005B5BA4" w:rsidP="005B5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B5BA4" w:rsidRPr="00D71E36" w:rsidRDefault="005B5BA4" w:rsidP="005B5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2B1DB8" w:rsidRDefault="00D71E36" w:rsidP="00892D05">
      <w:pPr>
        <w:ind w:firstLine="708"/>
        <w:jc w:val="both"/>
        <w:rPr>
          <w:sz w:val="28"/>
          <w:szCs w:val="28"/>
        </w:rPr>
      </w:pPr>
      <w:r w:rsidRPr="00D71E36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и практические </w:t>
      </w:r>
      <w:r w:rsidRPr="00D71E36">
        <w:rPr>
          <w:sz w:val="28"/>
          <w:szCs w:val="28"/>
        </w:rPr>
        <w:t xml:space="preserve"> занятия проводятся в специализированных кабине</w:t>
      </w:r>
      <w:r>
        <w:rPr>
          <w:sz w:val="28"/>
          <w:szCs w:val="28"/>
        </w:rPr>
        <w:t>тах, лабораториях и мастерских соответствующих стандарту данной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фессии. </w:t>
      </w:r>
      <w:r w:rsidR="0077488C">
        <w:rPr>
          <w:sz w:val="28"/>
          <w:szCs w:val="28"/>
        </w:rPr>
        <w:t xml:space="preserve"> </w:t>
      </w:r>
    </w:p>
    <w:p w:rsidR="0077488C" w:rsidRDefault="0077488C" w:rsidP="00892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Теоретические занятия проводятся в учебном корпусе, кабинетах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обучения, соответствующих данной профессии.</w:t>
      </w:r>
    </w:p>
    <w:p w:rsidR="0077488C" w:rsidRDefault="0077488C" w:rsidP="00892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 лабораториях и мастерских, оснащенных современном оборудованием.</w:t>
      </w:r>
    </w:p>
    <w:p w:rsidR="0077488C" w:rsidRDefault="0077488C" w:rsidP="00892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учащиеся проходят на предприятиях,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в состав учебно-производственного комплекса.</w:t>
      </w:r>
    </w:p>
    <w:p w:rsidR="0077488C" w:rsidRDefault="0077488C" w:rsidP="00892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помощь обучающихся  во время учебного процесса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</w:t>
      </w:r>
      <w:r w:rsidR="00892D05">
        <w:rPr>
          <w:sz w:val="28"/>
          <w:szCs w:val="28"/>
        </w:rPr>
        <w:t xml:space="preserve"> преподавателями, мастерами п /</w:t>
      </w:r>
      <w:r>
        <w:rPr>
          <w:sz w:val="28"/>
          <w:szCs w:val="28"/>
        </w:rPr>
        <w:t>о а также лицами, закрепленными за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щимися  на время прохождения производственной практики.</w:t>
      </w:r>
    </w:p>
    <w:p w:rsidR="00103267" w:rsidRPr="00D71E36" w:rsidRDefault="00103267" w:rsidP="00892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освоения данного модуля учащиеся должны освоить модуль «Подгот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вительно-сварочные работы» и пройти обучение по дисциплинам: </w:t>
      </w:r>
      <w:r w:rsidR="00C17FCF">
        <w:rPr>
          <w:sz w:val="28"/>
          <w:szCs w:val="28"/>
        </w:rPr>
        <w:t>Оборудование, техника и технология сварки и резки металлов, Основы теории сварки и резки м</w:t>
      </w:r>
      <w:r w:rsidR="00C17FCF">
        <w:rPr>
          <w:sz w:val="28"/>
          <w:szCs w:val="28"/>
        </w:rPr>
        <w:t>е</w:t>
      </w:r>
      <w:r w:rsidR="00C17FCF">
        <w:rPr>
          <w:sz w:val="28"/>
          <w:szCs w:val="28"/>
        </w:rPr>
        <w:t>талла.</w:t>
      </w:r>
    </w:p>
    <w:p w:rsidR="00C17FCF" w:rsidRDefault="00C17FCF" w:rsidP="00892D05">
      <w:pPr>
        <w:jc w:val="both"/>
      </w:pPr>
    </w:p>
    <w:p w:rsidR="002B1DB8" w:rsidRPr="002B1DB8" w:rsidRDefault="002B1DB8" w:rsidP="002B1DB8"/>
    <w:p w:rsidR="005B5BA4" w:rsidRDefault="005B5BA4" w:rsidP="005B5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C17FCF" w:rsidRPr="00C17FCF" w:rsidRDefault="00C17FCF" w:rsidP="00C17FCF"/>
    <w:p w:rsidR="005B5BA4" w:rsidRPr="000B56FC" w:rsidRDefault="00892D05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5BA4"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</w:t>
      </w:r>
      <w:r w:rsidR="00C17FCF">
        <w:rPr>
          <w:bCs/>
          <w:sz w:val="28"/>
          <w:szCs w:val="28"/>
        </w:rPr>
        <w:t>кадров:</w:t>
      </w:r>
      <w:r w:rsidR="005B5BA4" w:rsidRPr="000B56FC">
        <w:rPr>
          <w:bCs/>
          <w:sz w:val="28"/>
          <w:szCs w:val="28"/>
        </w:rPr>
        <w:t xml:space="preserve"> </w:t>
      </w:r>
    </w:p>
    <w:p w:rsidR="005B5BA4" w:rsidRPr="000B56FC" w:rsidRDefault="00892D05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5BA4" w:rsidRPr="000B56FC">
        <w:rPr>
          <w:bCs/>
          <w:sz w:val="28"/>
          <w:szCs w:val="28"/>
        </w:rPr>
        <w:t>Инженерно-педагогический состав:</w:t>
      </w:r>
      <w:r w:rsidR="005B5BA4" w:rsidRPr="000B56FC">
        <w:t xml:space="preserve"> </w:t>
      </w:r>
      <w:r w:rsidR="00E410EF">
        <w:rPr>
          <w:bCs/>
          <w:sz w:val="28"/>
          <w:szCs w:val="28"/>
        </w:rPr>
        <w:t>высшее, средне-специальное.</w:t>
      </w:r>
    </w:p>
    <w:p w:rsidR="005B5BA4" w:rsidRPr="000B56FC" w:rsidRDefault="00892D05" w:rsidP="005B5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10EF">
        <w:rPr>
          <w:bCs/>
          <w:sz w:val="28"/>
          <w:szCs w:val="28"/>
        </w:rPr>
        <w:t>Мастера: высшее, средне-специальное, имеющие разряды не ниже уст</w:t>
      </w:r>
      <w:r w:rsidR="00E410EF">
        <w:rPr>
          <w:bCs/>
          <w:sz w:val="28"/>
          <w:szCs w:val="28"/>
        </w:rPr>
        <w:t>а</w:t>
      </w:r>
      <w:r w:rsidR="00E410EF">
        <w:rPr>
          <w:bCs/>
          <w:sz w:val="28"/>
          <w:szCs w:val="28"/>
        </w:rPr>
        <w:t>новленн</w:t>
      </w:r>
      <w:r w:rsidR="00E410EF">
        <w:rPr>
          <w:bCs/>
          <w:sz w:val="28"/>
          <w:szCs w:val="28"/>
        </w:rPr>
        <w:t>о</w:t>
      </w:r>
      <w:r w:rsidR="00E410EF">
        <w:rPr>
          <w:bCs/>
          <w:sz w:val="28"/>
          <w:szCs w:val="28"/>
        </w:rPr>
        <w:t>го.</w:t>
      </w:r>
    </w:p>
    <w:p w:rsidR="00F22A96" w:rsidRPr="00892D05" w:rsidRDefault="00892D05" w:rsidP="00F2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A96" w:rsidRPr="00892D05">
        <w:rPr>
          <w:bCs/>
          <w:sz w:val="28"/>
          <w:szCs w:val="28"/>
        </w:rPr>
        <w:t>Инженерно-педагогический состав:</w:t>
      </w:r>
      <w:r w:rsidR="00F22A96" w:rsidRPr="00892D05">
        <w:t xml:space="preserve"> </w:t>
      </w:r>
      <w:r w:rsidR="00F22A96" w:rsidRPr="00892D05">
        <w:rPr>
          <w:bCs/>
          <w:sz w:val="28"/>
          <w:szCs w:val="28"/>
        </w:rPr>
        <w:t>дипломированные специалисты – пр</w:t>
      </w:r>
      <w:r w:rsidR="00F22A96" w:rsidRPr="00892D05">
        <w:rPr>
          <w:bCs/>
          <w:sz w:val="28"/>
          <w:szCs w:val="28"/>
        </w:rPr>
        <w:t>е</w:t>
      </w:r>
      <w:r w:rsidR="00F22A96" w:rsidRPr="00892D05">
        <w:rPr>
          <w:bCs/>
          <w:sz w:val="28"/>
          <w:szCs w:val="28"/>
        </w:rPr>
        <w:t>подаватели междисциплинарных курсов, а также общепрофессиональных  дисц</w:t>
      </w:r>
      <w:r w:rsidR="00F22A96" w:rsidRPr="00892D05">
        <w:rPr>
          <w:bCs/>
          <w:sz w:val="28"/>
          <w:szCs w:val="28"/>
        </w:rPr>
        <w:t>и</w:t>
      </w:r>
      <w:r w:rsidR="00F22A96" w:rsidRPr="00892D05">
        <w:rPr>
          <w:bCs/>
          <w:sz w:val="28"/>
          <w:szCs w:val="28"/>
        </w:rPr>
        <w:t xml:space="preserve">плин. </w:t>
      </w:r>
    </w:p>
    <w:p w:rsidR="00F22A96" w:rsidRDefault="00892D05" w:rsidP="00F22A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A96" w:rsidRPr="00892D05">
        <w:rPr>
          <w:bCs/>
          <w:sz w:val="28"/>
          <w:szCs w:val="28"/>
        </w:rPr>
        <w:t>Мастера:</w:t>
      </w:r>
      <w:r w:rsidR="00F22A96">
        <w:rPr>
          <w:bCs/>
          <w:sz w:val="28"/>
          <w:szCs w:val="28"/>
        </w:rPr>
        <w:t xml:space="preserve"> наличие 5</w:t>
      </w:r>
      <w:r w:rsidR="00F22A96" w:rsidRPr="007A5530">
        <w:rPr>
          <w:bCs/>
          <w:sz w:val="28"/>
          <w:szCs w:val="28"/>
        </w:rPr>
        <w:t>–6 квалификационного разряда с обязательной стаж</w:t>
      </w:r>
      <w:r w:rsidR="00F22A96" w:rsidRPr="007A5530">
        <w:rPr>
          <w:bCs/>
          <w:sz w:val="28"/>
          <w:szCs w:val="28"/>
        </w:rPr>
        <w:t>и</w:t>
      </w:r>
      <w:r w:rsidR="00F22A96" w:rsidRPr="007A5530">
        <w:rPr>
          <w:bCs/>
          <w:sz w:val="28"/>
          <w:szCs w:val="28"/>
        </w:rPr>
        <w:t>ровкой</w:t>
      </w:r>
      <w:r w:rsidR="00F22A96" w:rsidRPr="007A5530">
        <w:t xml:space="preserve"> </w:t>
      </w:r>
      <w:r w:rsidR="00F22A96" w:rsidRPr="007A5530">
        <w:rPr>
          <w:bCs/>
          <w:sz w:val="28"/>
          <w:szCs w:val="28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</w:t>
      </w:r>
      <w:r w:rsidR="00F22A96" w:rsidRPr="007A5530">
        <w:rPr>
          <w:bCs/>
          <w:sz w:val="28"/>
          <w:szCs w:val="28"/>
        </w:rPr>
        <w:t>ь</w:t>
      </w:r>
      <w:r w:rsidR="00F22A96" w:rsidRPr="007A5530">
        <w:rPr>
          <w:bCs/>
          <w:sz w:val="28"/>
          <w:szCs w:val="28"/>
        </w:rPr>
        <w:t>ным.</w:t>
      </w:r>
    </w:p>
    <w:p w:rsidR="005B5BA4" w:rsidRDefault="005B5BA4" w:rsidP="005B5BA4"/>
    <w:p w:rsidR="002B1DB8" w:rsidRDefault="002B1DB8" w:rsidP="005B5BA4"/>
    <w:p w:rsidR="002B1DB8" w:rsidRDefault="002B1DB8" w:rsidP="005B5BA4"/>
    <w:p w:rsidR="005B5BA4" w:rsidRPr="004415ED" w:rsidRDefault="005B5BA4" w:rsidP="005B5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B5BA4" w:rsidRPr="004415ED" w:rsidRDefault="005B5BA4" w:rsidP="005B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F258E" w:rsidRPr="00ED30D5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8E" w:rsidRPr="00ED30D5" w:rsidRDefault="006F258E" w:rsidP="00A62854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D5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6F258E" w:rsidRPr="00ED30D5" w:rsidRDefault="006F258E" w:rsidP="00A62854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D5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8E" w:rsidRPr="00ED30D5" w:rsidRDefault="006F258E" w:rsidP="00A62854">
            <w:pPr>
              <w:jc w:val="center"/>
              <w:rPr>
                <w:bCs/>
                <w:sz w:val="22"/>
                <w:szCs w:val="22"/>
              </w:rPr>
            </w:pPr>
            <w:r w:rsidRPr="00ED30D5">
              <w:rPr>
                <w:b/>
                <w:sz w:val="22"/>
                <w:szCs w:val="22"/>
              </w:rPr>
              <w:t>Основные показатели оценки р</w:t>
            </w:r>
            <w:r w:rsidRPr="00ED30D5">
              <w:rPr>
                <w:b/>
                <w:sz w:val="22"/>
                <w:szCs w:val="22"/>
              </w:rPr>
              <w:t>е</w:t>
            </w:r>
            <w:r w:rsidRPr="00ED30D5">
              <w:rPr>
                <w:b/>
                <w:sz w:val="22"/>
                <w:szCs w:val="22"/>
              </w:rPr>
              <w:t>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8E" w:rsidRPr="00ED30D5" w:rsidRDefault="006F258E" w:rsidP="00A62854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D5">
              <w:rPr>
                <w:b/>
                <w:sz w:val="22"/>
                <w:szCs w:val="22"/>
              </w:rPr>
              <w:t>Формы и мет</w:t>
            </w:r>
            <w:r w:rsidRPr="00ED30D5">
              <w:rPr>
                <w:b/>
                <w:sz w:val="22"/>
                <w:szCs w:val="22"/>
              </w:rPr>
              <w:t>о</w:t>
            </w:r>
            <w:r w:rsidRPr="00ED30D5">
              <w:rPr>
                <w:b/>
                <w:sz w:val="22"/>
                <w:szCs w:val="22"/>
              </w:rPr>
              <w:t>ды контроля и оце</w:t>
            </w:r>
            <w:r w:rsidRPr="00ED30D5">
              <w:rPr>
                <w:b/>
                <w:sz w:val="22"/>
                <w:szCs w:val="22"/>
              </w:rPr>
              <w:t>н</w:t>
            </w:r>
            <w:r w:rsidRPr="00ED30D5">
              <w:rPr>
                <w:b/>
                <w:sz w:val="22"/>
                <w:szCs w:val="22"/>
              </w:rPr>
              <w:t xml:space="preserve">ки </w:t>
            </w:r>
          </w:p>
        </w:tc>
      </w:tr>
      <w:tr w:rsidR="006F258E" w:rsidRPr="00ED30D5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Выполнять газовую сварку средней сложности и сло</w:t>
            </w:r>
            <w:r w:rsidRPr="00ED30D5">
              <w:rPr>
                <w:sz w:val="22"/>
                <w:szCs w:val="22"/>
              </w:rPr>
              <w:t>ж</w:t>
            </w:r>
            <w:r w:rsidRPr="00ED30D5">
              <w:rPr>
                <w:sz w:val="22"/>
                <w:szCs w:val="22"/>
              </w:rPr>
              <w:t>ных узлов, деталей и труб</w:t>
            </w:r>
            <w:r w:rsidRPr="00ED30D5">
              <w:rPr>
                <w:sz w:val="22"/>
                <w:szCs w:val="22"/>
              </w:rPr>
              <w:t>о</w:t>
            </w:r>
            <w:r w:rsidRPr="00ED30D5">
              <w:rPr>
                <w:sz w:val="22"/>
                <w:szCs w:val="22"/>
              </w:rPr>
              <w:t>проводов из углеродистых и конструкционных сталей и простых деталей из цветных металлов и сплавов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Обоснование выбора технологич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ского оборудования  для выполнения газовой сварки и сварки сложных деталей, узлов, конструкций и тр</w:t>
            </w:r>
            <w:r w:rsidRPr="00ED30D5">
              <w:rPr>
                <w:bCs/>
                <w:sz w:val="22"/>
                <w:szCs w:val="22"/>
              </w:rPr>
              <w:t>у</w:t>
            </w:r>
            <w:r w:rsidRPr="00ED30D5">
              <w:rPr>
                <w:bCs/>
                <w:sz w:val="22"/>
                <w:szCs w:val="22"/>
              </w:rPr>
              <w:t>бопроводов из констру</w:t>
            </w:r>
            <w:r w:rsidRPr="00ED30D5">
              <w:rPr>
                <w:bCs/>
                <w:sz w:val="22"/>
                <w:szCs w:val="22"/>
              </w:rPr>
              <w:t>к</w:t>
            </w:r>
            <w:r w:rsidRPr="00ED30D5">
              <w:rPr>
                <w:bCs/>
                <w:sz w:val="22"/>
                <w:szCs w:val="22"/>
              </w:rPr>
              <w:t>ционных и углеродистых сталей, чугуна, цве</w:t>
            </w:r>
            <w:r w:rsidRPr="00ED30D5">
              <w:rPr>
                <w:bCs/>
                <w:sz w:val="22"/>
                <w:szCs w:val="22"/>
              </w:rPr>
              <w:t>т</w:t>
            </w:r>
            <w:r w:rsidRPr="00ED30D5">
              <w:rPr>
                <w:bCs/>
                <w:sz w:val="22"/>
                <w:szCs w:val="22"/>
              </w:rPr>
              <w:t>ных м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таллов.</w:t>
            </w: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Демонстрация навыков в</w:t>
            </w:r>
            <w:r w:rsidRPr="00ED30D5">
              <w:rPr>
                <w:bCs/>
                <w:sz w:val="22"/>
                <w:szCs w:val="22"/>
              </w:rPr>
              <w:t>ы</w:t>
            </w:r>
            <w:r w:rsidRPr="00ED30D5">
              <w:rPr>
                <w:bCs/>
                <w:sz w:val="22"/>
                <w:szCs w:val="22"/>
              </w:rPr>
              <w:t>полнения газовой сва</w:t>
            </w:r>
            <w:r w:rsidRPr="00ED30D5">
              <w:rPr>
                <w:bCs/>
                <w:sz w:val="22"/>
                <w:szCs w:val="22"/>
              </w:rPr>
              <w:t>р</w:t>
            </w:r>
            <w:r w:rsidRPr="00ED30D5">
              <w:rPr>
                <w:bCs/>
                <w:sz w:val="22"/>
                <w:szCs w:val="22"/>
              </w:rPr>
              <w:t>ки.</w:t>
            </w: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Демонстрация правил без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пасного использования технологического оборудов</w:t>
            </w:r>
            <w:r w:rsidRPr="00ED30D5">
              <w:rPr>
                <w:bCs/>
                <w:sz w:val="22"/>
                <w:szCs w:val="22"/>
              </w:rPr>
              <w:t>а</w:t>
            </w:r>
            <w:r w:rsidRPr="00ED30D5">
              <w:rPr>
                <w:bCs/>
                <w:sz w:val="22"/>
                <w:szCs w:val="22"/>
              </w:rPr>
              <w:t>ния.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-зачет;</w:t>
            </w: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-обязательная ит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говая ко</w:t>
            </w:r>
            <w:r w:rsidRPr="00ED30D5">
              <w:rPr>
                <w:bCs/>
                <w:sz w:val="22"/>
                <w:szCs w:val="22"/>
              </w:rPr>
              <w:t>н</w:t>
            </w:r>
            <w:r w:rsidRPr="00ED30D5">
              <w:rPr>
                <w:bCs/>
                <w:sz w:val="22"/>
                <w:szCs w:val="22"/>
              </w:rPr>
              <w:t>трольная раб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 xml:space="preserve">та; 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-защита практич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ской раб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ты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-проверочная раб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та;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-экзамен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</w:p>
        </w:tc>
      </w:tr>
      <w:tr w:rsidR="006F258E" w:rsidRPr="00ED30D5">
        <w:trPr>
          <w:trHeight w:val="270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Выполнять ручную дуговую и пла</w:t>
            </w:r>
            <w:r w:rsidRPr="00ED30D5">
              <w:rPr>
                <w:sz w:val="22"/>
                <w:szCs w:val="22"/>
              </w:rPr>
              <w:t>з</w:t>
            </w:r>
            <w:r w:rsidRPr="00ED30D5">
              <w:rPr>
                <w:sz w:val="22"/>
                <w:szCs w:val="22"/>
              </w:rPr>
              <w:t>менную   сварку сре</w:t>
            </w:r>
            <w:r w:rsidRPr="00ED30D5">
              <w:rPr>
                <w:sz w:val="22"/>
                <w:szCs w:val="22"/>
              </w:rPr>
              <w:t>д</w:t>
            </w:r>
            <w:r w:rsidRPr="00ED30D5">
              <w:rPr>
                <w:sz w:val="22"/>
                <w:szCs w:val="22"/>
              </w:rPr>
              <w:t>ней сложности и сложных деталей аппаратов, узлов, конструкций и трубопров</w:t>
            </w:r>
            <w:r w:rsidRPr="00ED30D5">
              <w:rPr>
                <w:sz w:val="22"/>
                <w:szCs w:val="22"/>
              </w:rPr>
              <w:t>о</w:t>
            </w:r>
            <w:r w:rsidRPr="00ED30D5">
              <w:rPr>
                <w:sz w:val="22"/>
                <w:szCs w:val="22"/>
              </w:rPr>
              <w:t>дов из конструкционных и углеродистых сталей, чуг</w:t>
            </w:r>
            <w:r w:rsidRPr="00ED30D5">
              <w:rPr>
                <w:sz w:val="22"/>
                <w:szCs w:val="22"/>
              </w:rPr>
              <w:t>у</w:t>
            </w:r>
            <w:r w:rsidRPr="00ED30D5">
              <w:rPr>
                <w:sz w:val="22"/>
                <w:szCs w:val="22"/>
              </w:rPr>
              <w:t>на, цветных металлов и сплавов.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 xml:space="preserve"> Обоснование выбора технологич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ского оборудования  для выполнения ручной дуговой  и плазменной сва</w:t>
            </w:r>
            <w:r w:rsidRPr="00ED30D5">
              <w:rPr>
                <w:bCs/>
                <w:sz w:val="22"/>
                <w:szCs w:val="22"/>
              </w:rPr>
              <w:t>р</w:t>
            </w:r>
            <w:r w:rsidRPr="00ED30D5">
              <w:rPr>
                <w:bCs/>
                <w:sz w:val="22"/>
                <w:szCs w:val="22"/>
              </w:rPr>
              <w:t>ки и сварки сложных деталей, узлов, конструкций и трубопроводов из конструкционных и углер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дистых сталей, чугуна, цветных м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таллов.</w:t>
            </w: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Демонстрация навыков в</w:t>
            </w:r>
            <w:r w:rsidRPr="00ED30D5">
              <w:rPr>
                <w:bCs/>
                <w:sz w:val="22"/>
                <w:szCs w:val="22"/>
              </w:rPr>
              <w:t>ы</w:t>
            </w:r>
            <w:r w:rsidRPr="00ED30D5">
              <w:rPr>
                <w:bCs/>
                <w:sz w:val="22"/>
                <w:szCs w:val="22"/>
              </w:rPr>
              <w:t>полнения ручной дуговой  и плазменной сва</w:t>
            </w:r>
            <w:r w:rsidRPr="00ED30D5">
              <w:rPr>
                <w:bCs/>
                <w:sz w:val="22"/>
                <w:szCs w:val="22"/>
              </w:rPr>
              <w:t>р</w:t>
            </w:r>
            <w:r w:rsidRPr="00ED30D5">
              <w:rPr>
                <w:bCs/>
                <w:sz w:val="22"/>
                <w:szCs w:val="22"/>
              </w:rPr>
              <w:t>ки.</w:t>
            </w: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Демонстрация правил без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пасного использования технологического оборудов</w:t>
            </w:r>
            <w:r w:rsidRPr="00ED30D5">
              <w:rPr>
                <w:bCs/>
                <w:sz w:val="22"/>
                <w:szCs w:val="22"/>
              </w:rPr>
              <w:t>а</w:t>
            </w:r>
            <w:r w:rsidRPr="00ED30D5">
              <w:rPr>
                <w:bCs/>
                <w:sz w:val="22"/>
                <w:szCs w:val="22"/>
              </w:rPr>
              <w:t>ния.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 защита практич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ских зан</w:t>
            </w:r>
            <w:r w:rsidRPr="00ED30D5">
              <w:rPr>
                <w:bCs/>
                <w:sz w:val="22"/>
                <w:szCs w:val="22"/>
              </w:rPr>
              <w:t>я</w:t>
            </w:r>
            <w:r w:rsidRPr="00ED30D5">
              <w:rPr>
                <w:bCs/>
                <w:sz w:val="22"/>
                <w:szCs w:val="22"/>
              </w:rPr>
              <w:t>тий;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-проверочная раб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та;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-тестирование;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-обязательная ко</w:t>
            </w:r>
            <w:r w:rsidRPr="00ED30D5">
              <w:rPr>
                <w:bCs/>
                <w:sz w:val="22"/>
                <w:szCs w:val="22"/>
              </w:rPr>
              <w:t>н</w:t>
            </w:r>
            <w:r w:rsidRPr="00ED30D5">
              <w:rPr>
                <w:bCs/>
                <w:sz w:val="22"/>
                <w:szCs w:val="22"/>
              </w:rPr>
              <w:t>трольная р</w:t>
            </w:r>
            <w:r w:rsidRPr="00ED30D5">
              <w:rPr>
                <w:bCs/>
                <w:sz w:val="22"/>
                <w:szCs w:val="22"/>
              </w:rPr>
              <w:t>а</w:t>
            </w:r>
            <w:r w:rsidRPr="00ED30D5">
              <w:rPr>
                <w:bCs/>
                <w:sz w:val="22"/>
                <w:szCs w:val="22"/>
              </w:rPr>
              <w:t>бота;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-экзамен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</w:p>
        </w:tc>
      </w:tr>
      <w:tr w:rsidR="006F258E" w:rsidRPr="00ED30D5">
        <w:trPr>
          <w:trHeight w:val="2208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Выполнять автоматическую и мех</w:t>
            </w:r>
            <w:r w:rsidRPr="00ED30D5">
              <w:rPr>
                <w:sz w:val="22"/>
                <w:szCs w:val="22"/>
              </w:rPr>
              <w:t>а</w:t>
            </w:r>
            <w:r w:rsidRPr="00ED30D5">
              <w:rPr>
                <w:sz w:val="22"/>
                <w:szCs w:val="22"/>
              </w:rPr>
              <w:t>низированную сварку  средней сложности и сло</w:t>
            </w:r>
            <w:r w:rsidRPr="00ED30D5">
              <w:rPr>
                <w:sz w:val="22"/>
                <w:szCs w:val="22"/>
              </w:rPr>
              <w:t>ж</w:t>
            </w:r>
            <w:r w:rsidRPr="00ED30D5">
              <w:rPr>
                <w:sz w:val="22"/>
                <w:szCs w:val="22"/>
              </w:rPr>
              <w:t>ных аппаратов, узлов, деталей, конструкций и тр</w:t>
            </w:r>
            <w:r w:rsidRPr="00ED30D5">
              <w:rPr>
                <w:sz w:val="22"/>
                <w:szCs w:val="22"/>
              </w:rPr>
              <w:t>у</w:t>
            </w:r>
            <w:r w:rsidRPr="00ED30D5">
              <w:rPr>
                <w:sz w:val="22"/>
                <w:szCs w:val="22"/>
              </w:rPr>
              <w:t>бопроводов из углеродистых и ко</w:t>
            </w:r>
            <w:r w:rsidRPr="00ED30D5">
              <w:rPr>
                <w:sz w:val="22"/>
                <w:szCs w:val="22"/>
              </w:rPr>
              <w:t>н</w:t>
            </w:r>
            <w:r w:rsidRPr="00ED30D5">
              <w:rPr>
                <w:sz w:val="22"/>
                <w:szCs w:val="22"/>
              </w:rPr>
              <w:t>струкционных сталей.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Обоснование выбора технологич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ского оборудования  для выполнения автоматической сварки средней сложн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сти узлов, деталей.</w:t>
            </w: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Демонстрация навыков в</w:t>
            </w:r>
            <w:r w:rsidRPr="00ED30D5">
              <w:rPr>
                <w:bCs/>
                <w:sz w:val="22"/>
                <w:szCs w:val="22"/>
              </w:rPr>
              <w:t>ы</w:t>
            </w:r>
            <w:r w:rsidRPr="00ED30D5">
              <w:rPr>
                <w:bCs/>
                <w:sz w:val="22"/>
                <w:szCs w:val="22"/>
              </w:rPr>
              <w:t>полнения автоматической и полуавтоматич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ской сварки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 защита практич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ских зан</w:t>
            </w:r>
            <w:r w:rsidRPr="00ED30D5">
              <w:rPr>
                <w:bCs/>
                <w:sz w:val="22"/>
                <w:szCs w:val="22"/>
              </w:rPr>
              <w:t>я</w:t>
            </w:r>
            <w:r w:rsidRPr="00ED30D5">
              <w:rPr>
                <w:bCs/>
                <w:sz w:val="22"/>
                <w:szCs w:val="22"/>
              </w:rPr>
              <w:t>тий;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-проверочная раб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та;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-тестирование;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-обязательная ко</w:t>
            </w:r>
            <w:r w:rsidRPr="00ED30D5">
              <w:rPr>
                <w:bCs/>
                <w:sz w:val="22"/>
                <w:szCs w:val="22"/>
              </w:rPr>
              <w:t>н</w:t>
            </w:r>
            <w:r w:rsidRPr="00ED30D5">
              <w:rPr>
                <w:bCs/>
                <w:sz w:val="22"/>
                <w:szCs w:val="22"/>
              </w:rPr>
              <w:t>трольная р</w:t>
            </w:r>
            <w:r w:rsidRPr="00ED30D5">
              <w:rPr>
                <w:bCs/>
                <w:sz w:val="22"/>
                <w:szCs w:val="22"/>
              </w:rPr>
              <w:t>а</w:t>
            </w:r>
            <w:r w:rsidRPr="00ED30D5">
              <w:rPr>
                <w:bCs/>
                <w:sz w:val="22"/>
                <w:szCs w:val="22"/>
              </w:rPr>
              <w:t>бота;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-экзамен</w:t>
            </w:r>
          </w:p>
        </w:tc>
      </w:tr>
      <w:tr w:rsidR="006F258E" w:rsidRPr="00ED30D5">
        <w:trPr>
          <w:trHeight w:val="270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Выполнять кислородную, воздушно-плазменную резку металлов прям</w:t>
            </w:r>
            <w:r w:rsidRPr="00ED30D5">
              <w:rPr>
                <w:sz w:val="22"/>
                <w:szCs w:val="22"/>
              </w:rPr>
              <w:t>о</w:t>
            </w:r>
            <w:r w:rsidRPr="00ED30D5">
              <w:rPr>
                <w:sz w:val="22"/>
                <w:szCs w:val="22"/>
              </w:rPr>
              <w:t>линейной и сложной конфигурации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Обоснование выбора технологич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ского оборудования  для воздушно-плазменной резки металлов прям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линейной и сложной конфигур</w:t>
            </w:r>
            <w:r w:rsidRPr="00ED30D5">
              <w:rPr>
                <w:bCs/>
                <w:sz w:val="22"/>
                <w:szCs w:val="22"/>
              </w:rPr>
              <w:t>а</w:t>
            </w:r>
            <w:r w:rsidRPr="00ED30D5">
              <w:rPr>
                <w:bCs/>
                <w:sz w:val="22"/>
                <w:szCs w:val="22"/>
              </w:rPr>
              <w:t>ции</w:t>
            </w: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Демонстрация навыков в</w:t>
            </w:r>
            <w:r w:rsidRPr="00ED30D5">
              <w:rPr>
                <w:bCs/>
                <w:sz w:val="22"/>
                <w:szCs w:val="22"/>
              </w:rPr>
              <w:t>ы</w:t>
            </w:r>
            <w:r w:rsidRPr="00ED30D5">
              <w:rPr>
                <w:bCs/>
                <w:sz w:val="22"/>
                <w:szCs w:val="22"/>
              </w:rPr>
              <w:t>полнения воздушно-плазменной резки мета</w:t>
            </w:r>
            <w:r w:rsidRPr="00ED30D5">
              <w:rPr>
                <w:bCs/>
                <w:sz w:val="22"/>
                <w:szCs w:val="22"/>
              </w:rPr>
              <w:t>л</w:t>
            </w:r>
            <w:r w:rsidRPr="00ED30D5">
              <w:rPr>
                <w:bCs/>
                <w:sz w:val="22"/>
                <w:szCs w:val="22"/>
              </w:rPr>
              <w:t>лов прямолинейной и сложной ко</w:t>
            </w:r>
            <w:r w:rsidRPr="00ED30D5">
              <w:rPr>
                <w:bCs/>
                <w:sz w:val="22"/>
                <w:szCs w:val="22"/>
              </w:rPr>
              <w:t>н</w:t>
            </w:r>
            <w:r w:rsidRPr="00ED30D5">
              <w:rPr>
                <w:bCs/>
                <w:sz w:val="22"/>
                <w:szCs w:val="22"/>
              </w:rPr>
              <w:t>фигур</w:t>
            </w:r>
            <w:r w:rsidRPr="00ED30D5">
              <w:rPr>
                <w:bCs/>
                <w:sz w:val="22"/>
                <w:szCs w:val="22"/>
              </w:rPr>
              <w:t>а</w:t>
            </w:r>
            <w:r w:rsidRPr="00ED30D5">
              <w:rPr>
                <w:bCs/>
                <w:sz w:val="22"/>
                <w:szCs w:val="22"/>
              </w:rPr>
              <w:t>ции</w:t>
            </w: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 защита практич</w:t>
            </w:r>
            <w:r w:rsidRPr="00ED30D5">
              <w:rPr>
                <w:bCs/>
                <w:sz w:val="22"/>
                <w:szCs w:val="22"/>
              </w:rPr>
              <w:t>е</w:t>
            </w:r>
            <w:r w:rsidRPr="00ED30D5">
              <w:rPr>
                <w:bCs/>
                <w:sz w:val="22"/>
                <w:szCs w:val="22"/>
              </w:rPr>
              <w:t>ских зан</w:t>
            </w:r>
            <w:r w:rsidRPr="00ED30D5">
              <w:rPr>
                <w:bCs/>
                <w:sz w:val="22"/>
                <w:szCs w:val="22"/>
              </w:rPr>
              <w:t>я</w:t>
            </w:r>
            <w:r w:rsidRPr="00ED30D5">
              <w:rPr>
                <w:bCs/>
                <w:sz w:val="22"/>
                <w:szCs w:val="22"/>
              </w:rPr>
              <w:t>тий;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-проверочная раб</w:t>
            </w:r>
            <w:r w:rsidRPr="00ED30D5">
              <w:rPr>
                <w:bCs/>
                <w:sz w:val="22"/>
                <w:szCs w:val="22"/>
              </w:rPr>
              <w:t>о</w:t>
            </w:r>
            <w:r w:rsidRPr="00ED30D5">
              <w:rPr>
                <w:bCs/>
                <w:sz w:val="22"/>
                <w:szCs w:val="22"/>
              </w:rPr>
              <w:t>та;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-тестирование;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-обязательная ко</w:t>
            </w:r>
            <w:r w:rsidRPr="00ED30D5">
              <w:rPr>
                <w:bCs/>
                <w:sz w:val="22"/>
                <w:szCs w:val="22"/>
              </w:rPr>
              <w:t>н</w:t>
            </w:r>
            <w:r w:rsidRPr="00ED30D5">
              <w:rPr>
                <w:bCs/>
                <w:sz w:val="22"/>
                <w:szCs w:val="22"/>
              </w:rPr>
              <w:t>трольная р</w:t>
            </w:r>
            <w:r w:rsidRPr="00ED30D5">
              <w:rPr>
                <w:bCs/>
                <w:sz w:val="22"/>
                <w:szCs w:val="22"/>
              </w:rPr>
              <w:t>а</w:t>
            </w:r>
            <w:r w:rsidRPr="00ED30D5">
              <w:rPr>
                <w:bCs/>
                <w:sz w:val="22"/>
                <w:szCs w:val="22"/>
              </w:rPr>
              <w:t>бота;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-экзамен</w:t>
            </w:r>
          </w:p>
        </w:tc>
      </w:tr>
      <w:tr w:rsidR="006F258E" w:rsidRPr="00ED30D5">
        <w:trPr>
          <w:trHeight w:val="1048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lastRenderedPageBreak/>
              <w:t>Читать чертежи средней сложности и сложных сварных металлоконс</w:t>
            </w:r>
            <w:r w:rsidRPr="00ED30D5">
              <w:rPr>
                <w:sz w:val="22"/>
                <w:szCs w:val="22"/>
              </w:rPr>
              <w:t>т</w:t>
            </w:r>
            <w:r w:rsidRPr="00ED30D5">
              <w:rPr>
                <w:sz w:val="22"/>
                <w:szCs w:val="22"/>
              </w:rPr>
              <w:t>рукций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Демонстрация навыков чтения</w:t>
            </w:r>
            <w:r w:rsidRPr="00ED30D5">
              <w:rPr>
                <w:sz w:val="22"/>
                <w:szCs w:val="22"/>
              </w:rPr>
              <w:t xml:space="preserve"> че</w:t>
            </w:r>
            <w:r w:rsidRPr="00ED30D5">
              <w:rPr>
                <w:sz w:val="22"/>
                <w:szCs w:val="22"/>
              </w:rPr>
              <w:t>р</w:t>
            </w:r>
            <w:r w:rsidRPr="00ED30D5">
              <w:rPr>
                <w:sz w:val="22"/>
                <w:szCs w:val="22"/>
              </w:rPr>
              <w:t>тежей  средней сложности и сло</w:t>
            </w:r>
            <w:r w:rsidRPr="00ED30D5">
              <w:rPr>
                <w:sz w:val="22"/>
                <w:szCs w:val="22"/>
              </w:rPr>
              <w:t>ж</w:t>
            </w:r>
            <w:r w:rsidRPr="00ED30D5">
              <w:rPr>
                <w:sz w:val="22"/>
                <w:szCs w:val="22"/>
              </w:rPr>
              <w:t>ных сварных металл</w:t>
            </w:r>
            <w:r w:rsidRPr="00ED30D5">
              <w:rPr>
                <w:sz w:val="22"/>
                <w:szCs w:val="22"/>
              </w:rPr>
              <w:t>о</w:t>
            </w:r>
            <w:r w:rsidRPr="00ED30D5">
              <w:rPr>
                <w:sz w:val="22"/>
                <w:szCs w:val="22"/>
              </w:rPr>
              <w:t>конструкций</w:t>
            </w:r>
            <w:r w:rsidRPr="00ED30D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-зачет</w:t>
            </w:r>
          </w:p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-тестирование</w:t>
            </w:r>
          </w:p>
        </w:tc>
      </w:tr>
      <w:tr w:rsidR="006F258E" w:rsidRPr="00ED30D5">
        <w:trPr>
          <w:trHeight w:val="1063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sz w:val="22"/>
                <w:szCs w:val="22"/>
              </w:rPr>
            </w:pPr>
            <w:r w:rsidRPr="00ED30D5">
              <w:rPr>
                <w:i/>
                <w:sz w:val="22"/>
                <w:szCs w:val="22"/>
              </w:rPr>
              <w:t>Зажигать и поддерживать  дугу различной длины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i/>
                <w:sz w:val="22"/>
                <w:szCs w:val="22"/>
              </w:rPr>
            </w:pPr>
            <w:r w:rsidRPr="00ED30D5">
              <w:rPr>
                <w:bCs/>
                <w:i/>
                <w:sz w:val="22"/>
                <w:szCs w:val="22"/>
              </w:rPr>
              <w:t>Демонстрация навыков ведения сварки сварочной д</w:t>
            </w:r>
            <w:r w:rsidRPr="00ED30D5">
              <w:rPr>
                <w:bCs/>
                <w:i/>
                <w:sz w:val="22"/>
                <w:szCs w:val="22"/>
              </w:rPr>
              <w:t>у</w:t>
            </w:r>
            <w:r w:rsidRPr="00ED30D5">
              <w:rPr>
                <w:bCs/>
                <w:i/>
                <w:sz w:val="22"/>
                <w:szCs w:val="22"/>
              </w:rPr>
              <w:t>гой различной длины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bCs/>
                <w:i/>
                <w:sz w:val="22"/>
                <w:szCs w:val="22"/>
              </w:rPr>
            </w:pPr>
            <w:r w:rsidRPr="00ED30D5">
              <w:rPr>
                <w:bCs/>
                <w:i/>
                <w:sz w:val="22"/>
                <w:szCs w:val="22"/>
              </w:rPr>
              <w:t>-проверочная р</w:t>
            </w:r>
            <w:r w:rsidRPr="00ED30D5">
              <w:rPr>
                <w:bCs/>
                <w:i/>
                <w:sz w:val="22"/>
                <w:szCs w:val="22"/>
              </w:rPr>
              <w:t>а</w:t>
            </w:r>
            <w:r w:rsidRPr="00ED30D5">
              <w:rPr>
                <w:bCs/>
                <w:i/>
                <w:sz w:val="22"/>
                <w:szCs w:val="22"/>
              </w:rPr>
              <w:t>бота</w:t>
            </w:r>
          </w:p>
        </w:tc>
      </w:tr>
      <w:tr w:rsidR="006F258E" w:rsidRPr="00ED30D5">
        <w:trPr>
          <w:trHeight w:val="856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i/>
                <w:sz w:val="22"/>
                <w:szCs w:val="22"/>
              </w:rPr>
            </w:pPr>
            <w:r w:rsidRPr="00ED30D5">
              <w:rPr>
                <w:i/>
                <w:sz w:val="22"/>
                <w:szCs w:val="22"/>
              </w:rPr>
              <w:t>Выполнять швы в различных пр</w:t>
            </w:r>
            <w:r w:rsidRPr="00ED30D5">
              <w:rPr>
                <w:i/>
                <w:sz w:val="22"/>
                <w:szCs w:val="22"/>
              </w:rPr>
              <w:t>о</w:t>
            </w:r>
            <w:r w:rsidRPr="00ED30D5">
              <w:rPr>
                <w:i/>
                <w:sz w:val="22"/>
                <w:szCs w:val="22"/>
              </w:rPr>
              <w:t>странственных положениях, ра</w:t>
            </w:r>
            <w:r w:rsidRPr="00ED30D5">
              <w:rPr>
                <w:i/>
                <w:sz w:val="22"/>
                <w:szCs w:val="22"/>
              </w:rPr>
              <w:t>з</w:t>
            </w:r>
            <w:r w:rsidRPr="00ED30D5">
              <w:rPr>
                <w:i/>
                <w:sz w:val="22"/>
                <w:szCs w:val="22"/>
              </w:rPr>
              <w:t>личной длины.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i/>
                <w:sz w:val="22"/>
                <w:szCs w:val="22"/>
              </w:rPr>
            </w:pPr>
            <w:r w:rsidRPr="00ED30D5">
              <w:rPr>
                <w:bCs/>
                <w:i/>
                <w:sz w:val="22"/>
                <w:szCs w:val="22"/>
              </w:rPr>
              <w:t>Демонстрация навыков в</w:t>
            </w:r>
            <w:r w:rsidRPr="00ED30D5">
              <w:rPr>
                <w:bCs/>
                <w:i/>
                <w:sz w:val="22"/>
                <w:szCs w:val="22"/>
              </w:rPr>
              <w:t>ы</w:t>
            </w:r>
            <w:r w:rsidRPr="00ED30D5">
              <w:rPr>
                <w:bCs/>
                <w:i/>
                <w:sz w:val="22"/>
                <w:szCs w:val="22"/>
              </w:rPr>
              <w:t>полнения сварных швов различной длины,  сп</w:t>
            </w:r>
            <w:r w:rsidRPr="00ED30D5">
              <w:rPr>
                <w:bCs/>
                <w:i/>
                <w:sz w:val="22"/>
                <w:szCs w:val="22"/>
              </w:rPr>
              <w:t>о</w:t>
            </w:r>
            <w:r w:rsidRPr="00ED30D5">
              <w:rPr>
                <w:bCs/>
                <w:i/>
                <w:sz w:val="22"/>
                <w:szCs w:val="22"/>
              </w:rPr>
              <w:t>собы з</w:t>
            </w:r>
            <w:r w:rsidRPr="00ED30D5">
              <w:rPr>
                <w:bCs/>
                <w:i/>
                <w:sz w:val="22"/>
                <w:szCs w:val="22"/>
              </w:rPr>
              <w:t>а</w:t>
            </w:r>
            <w:r w:rsidRPr="00ED30D5">
              <w:rPr>
                <w:bCs/>
                <w:i/>
                <w:sz w:val="22"/>
                <w:szCs w:val="22"/>
              </w:rPr>
              <w:t xml:space="preserve">полнения швов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bCs/>
                <w:sz w:val="22"/>
                <w:szCs w:val="22"/>
              </w:rPr>
            </w:pPr>
            <w:r w:rsidRPr="00ED30D5">
              <w:rPr>
                <w:bCs/>
                <w:i/>
                <w:sz w:val="22"/>
                <w:szCs w:val="22"/>
              </w:rPr>
              <w:t>-проверочная р</w:t>
            </w:r>
            <w:r w:rsidRPr="00ED30D5">
              <w:rPr>
                <w:bCs/>
                <w:i/>
                <w:sz w:val="22"/>
                <w:szCs w:val="22"/>
              </w:rPr>
              <w:t>а</w:t>
            </w:r>
            <w:r w:rsidRPr="00ED30D5">
              <w:rPr>
                <w:bCs/>
                <w:i/>
                <w:sz w:val="22"/>
                <w:szCs w:val="22"/>
              </w:rPr>
              <w:t>бота</w:t>
            </w:r>
          </w:p>
        </w:tc>
      </w:tr>
    </w:tbl>
    <w:p w:rsidR="002607AB" w:rsidRDefault="002607AB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B5BA4" w:rsidRDefault="005B5BA4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B5BA4" w:rsidRDefault="005B5BA4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6F258E" w:rsidRPr="00ED30D5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8E" w:rsidRPr="00ED30D5" w:rsidRDefault="006F258E" w:rsidP="00A62854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D5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6F258E" w:rsidRPr="00ED30D5" w:rsidRDefault="006F258E" w:rsidP="00A62854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D5">
              <w:rPr>
                <w:b/>
                <w:bCs/>
                <w:sz w:val="22"/>
                <w:szCs w:val="22"/>
              </w:rPr>
              <w:t>(освоенные общие компете</w:t>
            </w:r>
            <w:r w:rsidRPr="00ED30D5">
              <w:rPr>
                <w:b/>
                <w:bCs/>
                <w:sz w:val="22"/>
                <w:szCs w:val="22"/>
              </w:rPr>
              <w:t>н</w:t>
            </w:r>
            <w:r w:rsidRPr="00ED30D5">
              <w:rPr>
                <w:b/>
                <w:bCs/>
                <w:sz w:val="22"/>
                <w:szCs w:val="22"/>
              </w:rPr>
              <w:t>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8E" w:rsidRPr="00ED30D5" w:rsidRDefault="006F258E" w:rsidP="00A62854">
            <w:pPr>
              <w:jc w:val="center"/>
              <w:rPr>
                <w:bCs/>
                <w:sz w:val="22"/>
                <w:szCs w:val="22"/>
              </w:rPr>
            </w:pPr>
            <w:r w:rsidRPr="00ED30D5">
              <w:rPr>
                <w:b/>
                <w:sz w:val="22"/>
                <w:szCs w:val="22"/>
              </w:rPr>
              <w:t>Основные показатели оценки р</w:t>
            </w:r>
            <w:r w:rsidRPr="00ED30D5">
              <w:rPr>
                <w:b/>
                <w:sz w:val="22"/>
                <w:szCs w:val="22"/>
              </w:rPr>
              <w:t>е</w:t>
            </w:r>
            <w:r w:rsidRPr="00ED30D5">
              <w:rPr>
                <w:b/>
                <w:sz w:val="22"/>
                <w:szCs w:val="22"/>
              </w:rPr>
              <w:t>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8E" w:rsidRPr="00ED30D5" w:rsidRDefault="006F258E" w:rsidP="00A62854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D5">
              <w:rPr>
                <w:b/>
                <w:sz w:val="22"/>
                <w:szCs w:val="22"/>
              </w:rPr>
              <w:t>Формы и мет</w:t>
            </w:r>
            <w:r w:rsidRPr="00ED30D5">
              <w:rPr>
                <w:b/>
                <w:sz w:val="22"/>
                <w:szCs w:val="22"/>
              </w:rPr>
              <w:t>о</w:t>
            </w:r>
            <w:r w:rsidRPr="00ED30D5">
              <w:rPr>
                <w:b/>
                <w:sz w:val="22"/>
                <w:szCs w:val="22"/>
              </w:rPr>
              <w:t>ды контроля и оце</w:t>
            </w:r>
            <w:r w:rsidRPr="00ED30D5">
              <w:rPr>
                <w:b/>
                <w:sz w:val="22"/>
                <w:szCs w:val="22"/>
              </w:rPr>
              <w:t>н</w:t>
            </w:r>
            <w:r w:rsidRPr="00ED30D5">
              <w:rPr>
                <w:b/>
                <w:sz w:val="22"/>
                <w:szCs w:val="22"/>
              </w:rPr>
              <w:t xml:space="preserve">ки </w:t>
            </w:r>
          </w:p>
        </w:tc>
      </w:tr>
      <w:tr w:rsidR="006F258E" w:rsidRPr="00ED30D5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Понимать сущность и соц</w:t>
            </w:r>
            <w:r w:rsidRPr="00ED30D5">
              <w:rPr>
                <w:sz w:val="22"/>
                <w:szCs w:val="22"/>
              </w:rPr>
              <w:t>и</w:t>
            </w:r>
            <w:r w:rsidRPr="00ED30D5">
              <w:rPr>
                <w:sz w:val="22"/>
                <w:szCs w:val="22"/>
              </w:rPr>
              <w:t>альную значимость своей будущей профе</w:t>
            </w:r>
            <w:r w:rsidRPr="00ED30D5">
              <w:rPr>
                <w:sz w:val="22"/>
                <w:szCs w:val="22"/>
              </w:rPr>
              <w:t>с</w:t>
            </w:r>
            <w:r w:rsidRPr="00ED30D5">
              <w:rPr>
                <w:sz w:val="22"/>
                <w:szCs w:val="22"/>
              </w:rPr>
              <w:t>сии, проя</w:t>
            </w:r>
            <w:r w:rsidRPr="00ED30D5">
              <w:rPr>
                <w:sz w:val="22"/>
                <w:szCs w:val="22"/>
              </w:rPr>
              <w:t>в</w:t>
            </w:r>
            <w:r w:rsidRPr="00ED30D5">
              <w:rPr>
                <w:sz w:val="22"/>
                <w:szCs w:val="22"/>
              </w:rPr>
              <w:t>лять к ней устойчивый инт</w:t>
            </w:r>
            <w:r w:rsidRPr="00ED30D5">
              <w:rPr>
                <w:sz w:val="22"/>
                <w:szCs w:val="22"/>
              </w:rPr>
              <w:t>е</w:t>
            </w:r>
            <w:r w:rsidRPr="00ED30D5">
              <w:rPr>
                <w:sz w:val="22"/>
                <w:szCs w:val="22"/>
              </w:rPr>
              <w:t>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демонстрация интереса к б</w:t>
            </w:r>
            <w:r w:rsidRPr="00ED30D5">
              <w:rPr>
                <w:sz w:val="22"/>
                <w:szCs w:val="22"/>
              </w:rPr>
              <w:t>у</w:t>
            </w:r>
            <w:r w:rsidRPr="00ED30D5">
              <w:rPr>
                <w:sz w:val="22"/>
                <w:szCs w:val="22"/>
              </w:rPr>
              <w:t>дущей профессии</w:t>
            </w:r>
          </w:p>
          <w:p w:rsidR="006F258E" w:rsidRPr="00ED30D5" w:rsidRDefault="006F258E" w:rsidP="00A6285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bCs/>
                <w:i/>
                <w:iCs/>
                <w:sz w:val="22"/>
                <w:szCs w:val="22"/>
              </w:rPr>
            </w:pPr>
          </w:p>
          <w:p w:rsidR="006F258E" w:rsidRPr="00ED30D5" w:rsidRDefault="006F258E" w:rsidP="00A62854">
            <w:pPr>
              <w:rPr>
                <w:bCs/>
                <w:i/>
                <w:iCs/>
                <w:sz w:val="22"/>
                <w:szCs w:val="22"/>
              </w:rPr>
            </w:pPr>
          </w:p>
          <w:p w:rsidR="006F258E" w:rsidRPr="00ED30D5" w:rsidRDefault="006F258E" w:rsidP="00A62854">
            <w:pPr>
              <w:rPr>
                <w:bCs/>
                <w:i/>
                <w:iCs/>
                <w:sz w:val="22"/>
                <w:szCs w:val="22"/>
              </w:rPr>
            </w:pPr>
          </w:p>
          <w:p w:rsidR="006F258E" w:rsidRPr="00ED30D5" w:rsidRDefault="006F258E" w:rsidP="00A62854">
            <w:pPr>
              <w:rPr>
                <w:bCs/>
                <w:i/>
                <w:iCs/>
                <w:sz w:val="22"/>
                <w:szCs w:val="22"/>
              </w:rPr>
            </w:pPr>
          </w:p>
          <w:p w:rsidR="006F258E" w:rsidRPr="00ED30D5" w:rsidRDefault="006F258E" w:rsidP="00A62854">
            <w:pPr>
              <w:rPr>
                <w:bCs/>
                <w:i/>
                <w:iCs/>
                <w:sz w:val="22"/>
                <w:szCs w:val="22"/>
              </w:rPr>
            </w:pPr>
          </w:p>
          <w:p w:rsidR="006F258E" w:rsidRPr="00ED30D5" w:rsidRDefault="006F258E" w:rsidP="00A62854">
            <w:pPr>
              <w:rPr>
                <w:bCs/>
                <w:i/>
                <w:iCs/>
                <w:sz w:val="22"/>
                <w:szCs w:val="22"/>
              </w:rPr>
            </w:pPr>
          </w:p>
          <w:p w:rsidR="006F258E" w:rsidRPr="00ED30D5" w:rsidRDefault="006F258E" w:rsidP="00A62854">
            <w:pPr>
              <w:rPr>
                <w:bCs/>
                <w:i/>
                <w:iCs/>
                <w:sz w:val="22"/>
                <w:szCs w:val="22"/>
              </w:rPr>
            </w:pPr>
            <w:r w:rsidRPr="00ED30D5">
              <w:rPr>
                <w:bCs/>
                <w:i/>
                <w:iCs/>
                <w:sz w:val="22"/>
                <w:szCs w:val="22"/>
              </w:rPr>
              <w:t>Интерпрет</w:t>
            </w:r>
            <w:r w:rsidRPr="00ED30D5">
              <w:rPr>
                <w:bCs/>
                <w:i/>
                <w:iCs/>
                <w:sz w:val="22"/>
                <w:szCs w:val="22"/>
              </w:rPr>
              <w:t>а</w:t>
            </w:r>
            <w:r w:rsidRPr="00ED30D5">
              <w:rPr>
                <w:bCs/>
                <w:i/>
                <w:iCs/>
                <w:sz w:val="22"/>
                <w:szCs w:val="22"/>
              </w:rPr>
              <w:t>ция результатов н</w:t>
            </w:r>
            <w:r w:rsidRPr="00ED30D5">
              <w:rPr>
                <w:bCs/>
                <w:i/>
                <w:iCs/>
                <w:sz w:val="22"/>
                <w:szCs w:val="22"/>
              </w:rPr>
              <w:t>а</w:t>
            </w:r>
            <w:r w:rsidRPr="00ED30D5">
              <w:rPr>
                <w:bCs/>
                <w:i/>
                <w:iCs/>
                <w:sz w:val="22"/>
                <w:szCs w:val="22"/>
              </w:rPr>
              <w:t>блюдений за де</w:t>
            </w:r>
            <w:r w:rsidRPr="00ED30D5">
              <w:rPr>
                <w:bCs/>
                <w:i/>
                <w:iCs/>
                <w:sz w:val="22"/>
                <w:szCs w:val="22"/>
              </w:rPr>
              <w:t>я</w:t>
            </w:r>
            <w:r w:rsidRPr="00ED30D5">
              <w:rPr>
                <w:bCs/>
                <w:i/>
                <w:iCs/>
                <w:sz w:val="22"/>
                <w:szCs w:val="22"/>
              </w:rPr>
              <w:t>тельностью об</w:t>
            </w:r>
            <w:r w:rsidRPr="00ED30D5">
              <w:rPr>
                <w:bCs/>
                <w:i/>
                <w:iCs/>
                <w:sz w:val="22"/>
                <w:szCs w:val="22"/>
              </w:rPr>
              <w:t>у</w:t>
            </w:r>
            <w:r w:rsidRPr="00ED30D5">
              <w:rPr>
                <w:bCs/>
                <w:i/>
                <w:iCs/>
                <w:sz w:val="22"/>
                <w:szCs w:val="22"/>
              </w:rPr>
              <w:t>чающегося в пр</w:t>
            </w:r>
            <w:r w:rsidRPr="00ED30D5">
              <w:rPr>
                <w:bCs/>
                <w:i/>
                <w:iCs/>
                <w:sz w:val="22"/>
                <w:szCs w:val="22"/>
              </w:rPr>
              <w:t>о</w:t>
            </w:r>
            <w:r w:rsidRPr="00ED30D5">
              <w:rPr>
                <w:bCs/>
                <w:i/>
                <w:iCs/>
                <w:sz w:val="22"/>
                <w:szCs w:val="22"/>
              </w:rPr>
              <w:t>цессе освоения о</w:t>
            </w:r>
            <w:r w:rsidRPr="00ED30D5">
              <w:rPr>
                <w:bCs/>
                <w:i/>
                <w:iCs/>
                <w:sz w:val="22"/>
                <w:szCs w:val="22"/>
              </w:rPr>
              <w:t>б</w:t>
            </w:r>
            <w:r w:rsidRPr="00ED30D5">
              <w:rPr>
                <w:bCs/>
                <w:i/>
                <w:iCs/>
                <w:sz w:val="22"/>
                <w:szCs w:val="22"/>
              </w:rPr>
              <w:t>разовательной пр</w:t>
            </w:r>
            <w:r w:rsidRPr="00ED30D5">
              <w:rPr>
                <w:bCs/>
                <w:i/>
                <w:iCs/>
                <w:sz w:val="22"/>
                <w:szCs w:val="22"/>
              </w:rPr>
              <w:t>о</w:t>
            </w:r>
            <w:r w:rsidRPr="00ED30D5">
              <w:rPr>
                <w:bCs/>
                <w:i/>
                <w:iCs/>
                <w:sz w:val="22"/>
                <w:szCs w:val="22"/>
              </w:rPr>
              <w:t>граммы</w:t>
            </w:r>
          </w:p>
        </w:tc>
      </w:tr>
      <w:tr w:rsidR="006F258E" w:rsidRPr="00ED30D5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выбор и применение мет</w:t>
            </w:r>
            <w:r w:rsidRPr="00ED30D5">
              <w:rPr>
                <w:sz w:val="22"/>
                <w:szCs w:val="22"/>
              </w:rPr>
              <w:t>о</w:t>
            </w:r>
            <w:r w:rsidRPr="00ED30D5">
              <w:rPr>
                <w:sz w:val="22"/>
                <w:szCs w:val="22"/>
              </w:rPr>
              <w:t>дов и способов решения профессионал</w:t>
            </w:r>
            <w:r w:rsidRPr="00ED30D5">
              <w:rPr>
                <w:sz w:val="22"/>
                <w:szCs w:val="22"/>
              </w:rPr>
              <w:t>ь</w:t>
            </w:r>
            <w:r w:rsidRPr="00ED30D5">
              <w:rPr>
                <w:sz w:val="22"/>
                <w:szCs w:val="22"/>
              </w:rPr>
              <w:t>ных задач в области разработки те</w:t>
            </w:r>
            <w:r w:rsidRPr="00ED30D5">
              <w:rPr>
                <w:sz w:val="22"/>
                <w:szCs w:val="22"/>
              </w:rPr>
              <w:t>х</w:t>
            </w:r>
            <w:r w:rsidRPr="00ED30D5">
              <w:rPr>
                <w:sz w:val="22"/>
                <w:szCs w:val="22"/>
              </w:rPr>
              <w:t>нологических процессов подг</w:t>
            </w:r>
            <w:r w:rsidRPr="00ED30D5">
              <w:rPr>
                <w:sz w:val="22"/>
                <w:szCs w:val="22"/>
              </w:rPr>
              <w:t>о</w:t>
            </w:r>
            <w:r w:rsidRPr="00ED30D5">
              <w:rPr>
                <w:sz w:val="22"/>
                <w:szCs w:val="22"/>
              </w:rPr>
              <w:t>товки и сборки деталей под сварку;</w:t>
            </w:r>
          </w:p>
          <w:p w:rsidR="006F258E" w:rsidRPr="00ED30D5" w:rsidRDefault="006F258E" w:rsidP="00A6285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6F258E" w:rsidRPr="00ED30D5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Анализировать рабочую с</w:t>
            </w:r>
            <w:r w:rsidRPr="00ED30D5">
              <w:rPr>
                <w:sz w:val="22"/>
                <w:szCs w:val="22"/>
              </w:rPr>
              <w:t>и</w:t>
            </w:r>
            <w:r w:rsidRPr="00ED30D5">
              <w:rPr>
                <w:sz w:val="22"/>
                <w:szCs w:val="22"/>
              </w:rPr>
              <w:t>туацию, осуществлять тек</w:t>
            </w:r>
            <w:r w:rsidRPr="00ED30D5">
              <w:rPr>
                <w:sz w:val="22"/>
                <w:szCs w:val="22"/>
              </w:rPr>
              <w:t>у</w:t>
            </w:r>
            <w:r w:rsidRPr="00ED30D5">
              <w:rPr>
                <w:sz w:val="22"/>
                <w:szCs w:val="22"/>
              </w:rPr>
              <w:t>щий и итоговый контроль, оценку и коррекцию со</w:t>
            </w:r>
            <w:r w:rsidRPr="00ED30D5">
              <w:rPr>
                <w:sz w:val="22"/>
                <w:szCs w:val="22"/>
              </w:rPr>
              <w:t>б</w:t>
            </w:r>
            <w:r w:rsidRPr="00ED30D5">
              <w:rPr>
                <w:sz w:val="22"/>
                <w:szCs w:val="22"/>
              </w:rPr>
              <w:t>ственной деятельности, нести отве</w:t>
            </w:r>
            <w:r w:rsidRPr="00ED30D5">
              <w:rPr>
                <w:sz w:val="22"/>
                <w:szCs w:val="22"/>
              </w:rPr>
              <w:t>т</w:t>
            </w:r>
            <w:r w:rsidRPr="00ED30D5">
              <w:rPr>
                <w:sz w:val="22"/>
                <w:szCs w:val="22"/>
              </w:rPr>
              <w:t>ственность за результаты своей р</w:t>
            </w:r>
            <w:r w:rsidRPr="00ED30D5">
              <w:rPr>
                <w:sz w:val="22"/>
                <w:szCs w:val="22"/>
              </w:rPr>
              <w:t>а</w:t>
            </w:r>
            <w:r w:rsidRPr="00ED30D5">
              <w:rPr>
                <w:sz w:val="22"/>
                <w:szCs w:val="22"/>
              </w:rPr>
              <w:t>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решение стандартных и неста</w:t>
            </w:r>
            <w:r w:rsidRPr="00ED30D5">
              <w:rPr>
                <w:bCs/>
                <w:sz w:val="22"/>
                <w:szCs w:val="22"/>
              </w:rPr>
              <w:t>н</w:t>
            </w:r>
            <w:r w:rsidRPr="00ED30D5">
              <w:rPr>
                <w:bCs/>
                <w:sz w:val="22"/>
                <w:szCs w:val="22"/>
              </w:rPr>
              <w:t xml:space="preserve">дартных </w:t>
            </w:r>
            <w:r w:rsidRPr="00ED30D5">
              <w:rPr>
                <w:sz w:val="22"/>
                <w:szCs w:val="22"/>
              </w:rPr>
              <w:t>професси</w:t>
            </w:r>
            <w:r w:rsidRPr="00ED30D5">
              <w:rPr>
                <w:sz w:val="22"/>
                <w:szCs w:val="22"/>
              </w:rPr>
              <w:t>о</w:t>
            </w:r>
            <w:r w:rsidRPr="00ED30D5">
              <w:rPr>
                <w:sz w:val="22"/>
                <w:szCs w:val="22"/>
              </w:rPr>
              <w:t>нальных задач в области ра</w:t>
            </w:r>
            <w:r w:rsidRPr="00ED30D5">
              <w:rPr>
                <w:sz w:val="22"/>
                <w:szCs w:val="22"/>
              </w:rPr>
              <w:t>з</w:t>
            </w:r>
            <w:r w:rsidRPr="00ED30D5">
              <w:rPr>
                <w:sz w:val="22"/>
                <w:szCs w:val="22"/>
              </w:rPr>
              <w:t>работки технологических процессов подготовки и сборки дет</w:t>
            </w:r>
            <w:r w:rsidRPr="00ED30D5">
              <w:rPr>
                <w:sz w:val="22"/>
                <w:szCs w:val="22"/>
              </w:rPr>
              <w:t>а</w:t>
            </w:r>
            <w:r w:rsidRPr="00ED30D5">
              <w:rPr>
                <w:sz w:val="22"/>
                <w:szCs w:val="22"/>
              </w:rPr>
              <w:t>лей под сварку;</w:t>
            </w:r>
          </w:p>
          <w:p w:rsidR="006F258E" w:rsidRPr="00ED30D5" w:rsidRDefault="006F258E" w:rsidP="00A62854">
            <w:pPr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- 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6F258E" w:rsidRPr="00ED30D5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Осуществлять поиск инфо</w:t>
            </w:r>
            <w:r w:rsidRPr="00ED30D5">
              <w:rPr>
                <w:sz w:val="22"/>
                <w:szCs w:val="22"/>
              </w:rPr>
              <w:t>р</w:t>
            </w:r>
            <w:r w:rsidRPr="00ED30D5">
              <w:rPr>
                <w:sz w:val="22"/>
                <w:szCs w:val="22"/>
              </w:rPr>
              <w:t>мации, необходимой для эффективного в</w:t>
            </w:r>
            <w:r w:rsidRPr="00ED30D5">
              <w:rPr>
                <w:sz w:val="22"/>
                <w:szCs w:val="22"/>
              </w:rPr>
              <w:t>ы</w:t>
            </w:r>
            <w:r w:rsidRPr="00ED30D5">
              <w:rPr>
                <w:sz w:val="22"/>
                <w:szCs w:val="22"/>
              </w:rPr>
              <w:t>полн</w:t>
            </w:r>
            <w:r w:rsidRPr="00ED30D5">
              <w:rPr>
                <w:sz w:val="22"/>
                <w:szCs w:val="22"/>
              </w:rPr>
              <w:t>е</w:t>
            </w:r>
            <w:r w:rsidRPr="00ED30D5">
              <w:rPr>
                <w:sz w:val="22"/>
                <w:szCs w:val="22"/>
              </w:rPr>
              <w:t>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 xml:space="preserve">эффективный поиск </w:t>
            </w:r>
            <w:r w:rsidRPr="00ED30D5">
              <w:rPr>
                <w:sz w:val="22"/>
                <w:szCs w:val="22"/>
              </w:rPr>
              <w:t>нео</w:t>
            </w:r>
            <w:r w:rsidRPr="00ED30D5">
              <w:rPr>
                <w:sz w:val="22"/>
                <w:szCs w:val="22"/>
              </w:rPr>
              <w:t>б</w:t>
            </w:r>
            <w:r w:rsidRPr="00ED30D5">
              <w:rPr>
                <w:sz w:val="22"/>
                <w:szCs w:val="22"/>
              </w:rPr>
              <w:t>ходимой информации;</w:t>
            </w:r>
          </w:p>
          <w:p w:rsidR="006F258E" w:rsidRPr="00ED30D5" w:rsidRDefault="006F258E" w:rsidP="00A6285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использование различных исто</w:t>
            </w:r>
            <w:r w:rsidRPr="00ED30D5">
              <w:rPr>
                <w:bCs/>
                <w:sz w:val="22"/>
                <w:szCs w:val="22"/>
              </w:rPr>
              <w:t>ч</w:t>
            </w:r>
            <w:r w:rsidRPr="00ED30D5">
              <w:rPr>
                <w:bCs/>
                <w:sz w:val="22"/>
                <w:szCs w:val="22"/>
              </w:rPr>
              <w:t>ников, включая эле</w:t>
            </w:r>
            <w:r w:rsidRPr="00ED30D5">
              <w:rPr>
                <w:bCs/>
                <w:sz w:val="22"/>
                <w:szCs w:val="22"/>
              </w:rPr>
              <w:t>к</w:t>
            </w:r>
            <w:r w:rsidRPr="00ED30D5">
              <w:rPr>
                <w:bCs/>
                <w:sz w:val="22"/>
                <w:szCs w:val="22"/>
              </w:rPr>
              <w:t>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6F258E" w:rsidRPr="00ED30D5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widowControl w:val="0"/>
              <w:suppressAutoHyphens/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взаимодействие с обуча</w:t>
            </w:r>
            <w:r w:rsidRPr="00ED30D5">
              <w:rPr>
                <w:bCs/>
                <w:sz w:val="22"/>
                <w:szCs w:val="22"/>
              </w:rPr>
              <w:t>ю</w:t>
            </w:r>
            <w:r w:rsidRPr="00ED30D5">
              <w:rPr>
                <w:bCs/>
                <w:sz w:val="22"/>
                <w:szCs w:val="22"/>
              </w:rPr>
              <w:t>щимися, преподавателями и мастерами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6F258E" w:rsidRPr="00ED30D5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widowControl w:val="0"/>
              <w:suppressAutoHyphens/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ED30D5">
              <w:rPr>
                <w:bCs/>
                <w:sz w:val="22"/>
                <w:szCs w:val="22"/>
              </w:rPr>
              <w:t>взаимодействие с обуча</w:t>
            </w:r>
            <w:r w:rsidRPr="00ED30D5">
              <w:rPr>
                <w:bCs/>
                <w:sz w:val="22"/>
                <w:szCs w:val="22"/>
              </w:rPr>
              <w:t>ю</w:t>
            </w:r>
            <w:r w:rsidRPr="00ED30D5">
              <w:rPr>
                <w:bCs/>
                <w:sz w:val="22"/>
                <w:szCs w:val="22"/>
              </w:rPr>
              <w:t>щимися, преподавателями и мастерами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6F258E" w:rsidRPr="00ED30D5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rPr>
                <w:sz w:val="22"/>
                <w:szCs w:val="22"/>
              </w:rPr>
            </w:pPr>
            <w:r w:rsidRPr="00ED30D5">
              <w:rPr>
                <w:sz w:val="22"/>
                <w:szCs w:val="22"/>
              </w:rPr>
              <w:t>Исполнять воинскую об</w:t>
            </w:r>
            <w:r w:rsidRPr="00ED30D5">
              <w:rPr>
                <w:sz w:val="22"/>
                <w:szCs w:val="22"/>
              </w:rPr>
              <w:t>я</w:t>
            </w:r>
            <w:r w:rsidRPr="00ED30D5">
              <w:rPr>
                <w:sz w:val="22"/>
                <w:szCs w:val="22"/>
              </w:rPr>
              <w:t>занность, в том числе с применением получе</w:t>
            </w:r>
            <w:r w:rsidRPr="00ED30D5">
              <w:rPr>
                <w:sz w:val="22"/>
                <w:szCs w:val="22"/>
              </w:rPr>
              <w:t>н</w:t>
            </w:r>
            <w:r w:rsidRPr="00ED30D5">
              <w:rPr>
                <w:sz w:val="22"/>
                <w:szCs w:val="22"/>
              </w:rPr>
              <w:t>ных пр</w:t>
            </w:r>
            <w:r w:rsidRPr="00ED30D5">
              <w:rPr>
                <w:sz w:val="22"/>
                <w:szCs w:val="22"/>
              </w:rPr>
              <w:t>о</w:t>
            </w:r>
            <w:r w:rsidRPr="00ED30D5">
              <w:rPr>
                <w:sz w:val="22"/>
                <w:szCs w:val="22"/>
              </w:rPr>
              <w:t>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ED30D5">
              <w:rPr>
                <w:bCs/>
                <w:i/>
                <w:iCs/>
                <w:sz w:val="22"/>
                <w:szCs w:val="22"/>
              </w:rPr>
              <w:t>физическая подготовка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58E" w:rsidRPr="00ED30D5" w:rsidRDefault="006F258E" w:rsidP="00A62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5B5BA4" w:rsidRPr="004415ED" w:rsidRDefault="005B5BA4" w:rsidP="005B5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62FB8" w:rsidRDefault="00462FB8" w:rsidP="00462FB8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05230">
        <w:rPr>
          <w:sz w:val="28"/>
          <w:szCs w:val="28"/>
        </w:rPr>
        <w:lastRenderedPageBreak/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462FB8" w:rsidRPr="00905230" w:rsidRDefault="00462FB8" w:rsidP="00462FB8">
      <w:pPr>
        <w:widowControl w:val="0"/>
        <w:suppressAutoHyphens/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462FB8" w:rsidRPr="0090523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62FB8" w:rsidRPr="0090523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05230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462FB8" w:rsidRPr="0090523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отлично</w:t>
            </w:r>
          </w:p>
        </w:tc>
      </w:tr>
      <w:tr w:rsidR="00462FB8" w:rsidRPr="0090523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хорошо</w:t>
            </w:r>
          </w:p>
        </w:tc>
      </w:tr>
      <w:tr w:rsidR="00462FB8" w:rsidRPr="0090523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удовлетворительно</w:t>
            </w:r>
          </w:p>
        </w:tc>
      </w:tr>
      <w:tr w:rsidR="00462FB8" w:rsidRPr="0090523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05230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62FB8" w:rsidRPr="00905230" w:rsidRDefault="00462FB8" w:rsidP="00AC31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905230">
              <w:rPr>
                <w:sz w:val="28"/>
                <w:szCs w:val="28"/>
              </w:rPr>
              <w:t>удовлетворительно</w:t>
            </w:r>
          </w:p>
        </w:tc>
      </w:tr>
    </w:tbl>
    <w:p w:rsidR="00462FB8" w:rsidRPr="00905230" w:rsidRDefault="00462FB8" w:rsidP="00462FB8">
      <w:pPr>
        <w:widowControl w:val="0"/>
        <w:suppressAutoHyphens/>
        <w:jc w:val="both"/>
        <w:rPr>
          <w:sz w:val="28"/>
          <w:szCs w:val="28"/>
        </w:rPr>
      </w:pPr>
    </w:p>
    <w:p w:rsidR="00462FB8" w:rsidRPr="00905230" w:rsidRDefault="00462FB8" w:rsidP="00462FB8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05230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:rsidR="005B5BA4" w:rsidRDefault="005B5BA4" w:rsidP="005B5BA4"/>
    <w:p w:rsidR="003665C3" w:rsidRDefault="003665C3"/>
    <w:sectPr w:rsidR="003665C3" w:rsidSect="00892D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45" w:rsidRDefault="00F27A45">
      <w:r>
        <w:separator/>
      </w:r>
    </w:p>
  </w:endnote>
  <w:endnote w:type="continuationSeparator" w:id="1">
    <w:p w:rsidR="00F27A45" w:rsidRDefault="00F2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9A" w:rsidRDefault="00E0399A" w:rsidP="005B5B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9A" w:rsidRDefault="00E0399A" w:rsidP="005B5B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9A" w:rsidRDefault="00E0399A" w:rsidP="005B5B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25AE">
      <w:rPr>
        <w:rStyle w:val="a7"/>
        <w:noProof/>
      </w:rPr>
      <w:t>25</w:t>
    </w:r>
    <w:r>
      <w:rPr>
        <w:rStyle w:val="a7"/>
      </w:rPr>
      <w:fldChar w:fldCharType="end"/>
    </w:r>
  </w:p>
  <w:p w:rsidR="00E0399A" w:rsidRDefault="00E0399A" w:rsidP="005B5BA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45" w:rsidRDefault="00F27A45">
      <w:r>
        <w:separator/>
      </w:r>
    </w:p>
  </w:footnote>
  <w:footnote w:type="continuationSeparator" w:id="1">
    <w:p w:rsidR="00F27A45" w:rsidRDefault="00F27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43CB"/>
    <w:multiLevelType w:val="hybridMultilevel"/>
    <w:tmpl w:val="179C3390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26957"/>
    <w:multiLevelType w:val="multilevel"/>
    <w:tmpl w:val="A1B8A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283947"/>
    <w:multiLevelType w:val="hybridMultilevel"/>
    <w:tmpl w:val="37B80738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148F"/>
    <w:multiLevelType w:val="hybridMultilevel"/>
    <w:tmpl w:val="E2FC9036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B3324"/>
    <w:multiLevelType w:val="hybridMultilevel"/>
    <w:tmpl w:val="3F980C18"/>
    <w:lvl w:ilvl="0" w:tplc="862475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15CB2"/>
    <w:multiLevelType w:val="hybridMultilevel"/>
    <w:tmpl w:val="DE3E7616"/>
    <w:lvl w:ilvl="0" w:tplc="862475F2"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12">
    <w:nsid w:val="678936B6"/>
    <w:multiLevelType w:val="hybridMultilevel"/>
    <w:tmpl w:val="9064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117EE"/>
    <w:multiLevelType w:val="hybridMultilevel"/>
    <w:tmpl w:val="679079B4"/>
    <w:lvl w:ilvl="0" w:tplc="862475F2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757D7DFC"/>
    <w:multiLevelType w:val="hybridMultilevel"/>
    <w:tmpl w:val="6DF82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365F10">
      <w:start w:val="9"/>
      <w:numFmt w:val="decimal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131F27"/>
    <w:multiLevelType w:val="hybridMultilevel"/>
    <w:tmpl w:val="8C90EFB4"/>
    <w:lvl w:ilvl="0" w:tplc="0E0892C2">
      <w:start w:val="4"/>
      <w:numFmt w:val="bullet"/>
      <w:lvlText w:val="-"/>
      <w:lvlJc w:val="left"/>
      <w:pPr>
        <w:tabs>
          <w:tab w:val="num" w:pos="1612"/>
        </w:tabs>
        <w:ind w:left="1612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7DB13109"/>
    <w:multiLevelType w:val="hybridMultilevel"/>
    <w:tmpl w:val="B7C0E13C"/>
    <w:lvl w:ilvl="0" w:tplc="8924B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1"/>
  </w:num>
  <w:num w:numId="10">
    <w:abstractNumId w:val="4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BA4"/>
    <w:rsid w:val="0000233A"/>
    <w:rsid w:val="000055FC"/>
    <w:rsid w:val="000128FF"/>
    <w:rsid w:val="0002476E"/>
    <w:rsid w:val="000570E7"/>
    <w:rsid w:val="00061E2D"/>
    <w:rsid w:val="00070746"/>
    <w:rsid w:val="00070A85"/>
    <w:rsid w:val="00072F95"/>
    <w:rsid w:val="00080F89"/>
    <w:rsid w:val="000A09DD"/>
    <w:rsid w:val="000B2F3E"/>
    <w:rsid w:val="000D30D1"/>
    <w:rsid w:val="000F67DC"/>
    <w:rsid w:val="0010316E"/>
    <w:rsid w:val="00103267"/>
    <w:rsid w:val="00114A03"/>
    <w:rsid w:val="001204D0"/>
    <w:rsid w:val="001211B3"/>
    <w:rsid w:val="00131742"/>
    <w:rsid w:val="001349F2"/>
    <w:rsid w:val="00164BD2"/>
    <w:rsid w:val="00183AD9"/>
    <w:rsid w:val="00196E07"/>
    <w:rsid w:val="001B3941"/>
    <w:rsid w:val="001B7CE3"/>
    <w:rsid w:val="001C048B"/>
    <w:rsid w:val="001C73ED"/>
    <w:rsid w:val="001D7846"/>
    <w:rsid w:val="00205431"/>
    <w:rsid w:val="00213328"/>
    <w:rsid w:val="00224F7E"/>
    <w:rsid w:val="002274E6"/>
    <w:rsid w:val="00242F72"/>
    <w:rsid w:val="002607AB"/>
    <w:rsid w:val="002801AC"/>
    <w:rsid w:val="002841AA"/>
    <w:rsid w:val="00291D2E"/>
    <w:rsid w:val="002A50D3"/>
    <w:rsid w:val="002B1DB8"/>
    <w:rsid w:val="002B6E2D"/>
    <w:rsid w:val="002D266B"/>
    <w:rsid w:val="002D7253"/>
    <w:rsid w:val="002E25AE"/>
    <w:rsid w:val="002F20C1"/>
    <w:rsid w:val="002F3153"/>
    <w:rsid w:val="0030397C"/>
    <w:rsid w:val="0032080F"/>
    <w:rsid w:val="003314E2"/>
    <w:rsid w:val="00332FDF"/>
    <w:rsid w:val="00346E1A"/>
    <w:rsid w:val="003665C3"/>
    <w:rsid w:val="00380F7E"/>
    <w:rsid w:val="0038366B"/>
    <w:rsid w:val="00383B8A"/>
    <w:rsid w:val="0038763B"/>
    <w:rsid w:val="00394A70"/>
    <w:rsid w:val="00394AEF"/>
    <w:rsid w:val="003A5C67"/>
    <w:rsid w:val="003A6A1D"/>
    <w:rsid w:val="003B1268"/>
    <w:rsid w:val="003C4322"/>
    <w:rsid w:val="003D49A4"/>
    <w:rsid w:val="0041389D"/>
    <w:rsid w:val="00421C73"/>
    <w:rsid w:val="00423497"/>
    <w:rsid w:val="004308B6"/>
    <w:rsid w:val="00437ADD"/>
    <w:rsid w:val="004567E3"/>
    <w:rsid w:val="00462FB8"/>
    <w:rsid w:val="004A46FE"/>
    <w:rsid w:val="004A74B3"/>
    <w:rsid w:val="004B7A19"/>
    <w:rsid w:val="004C1A34"/>
    <w:rsid w:val="004E7EA5"/>
    <w:rsid w:val="0051193A"/>
    <w:rsid w:val="005253FC"/>
    <w:rsid w:val="00531003"/>
    <w:rsid w:val="00542CEE"/>
    <w:rsid w:val="00556301"/>
    <w:rsid w:val="00565A9F"/>
    <w:rsid w:val="00567A35"/>
    <w:rsid w:val="00573336"/>
    <w:rsid w:val="00581AE7"/>
    <w:rsid w:val="005825A7"/>
    <w:rsid w:val="00583294"/>
    <w:rsid w:val="005A74BC"/>
    <w:rsid w:val="005B04E6"/>
    <w:rsid w:val="005B5BA4"/>
    <w:rsid w:val="005B5F6F"/>
    <w:rsid w:val="005C1F4C"/>
    <w:rsid w:val="005D083D"/>
    <w:rsid w:val="00612B1B"/>
    <w:rsid w:val="00622D4B"/>
    <w:rsid w:val="00630BB5"/>
    <w:rsid w:val="00634B62"/>
    <w:rsid w:val="00634F43"/>
    <w:rsid w:val="00655D99"/>
    <w:rsid w:val="0066229C"/>
    <w:rsid w:val="006761FC"/>
    <w:rsid w:val="00686A0F"/>
    <w:rsid w:val="00691A78"/>
    <w:rsid w:val="00697445"/>
    <w:rsid w:val="006A0BBE"/>
    <w:rsid w:val="006D71B9"/>
    <w:rsid w:val="006D742F"/>
    <w:rsid w:val="006F258E"/>
    <w:rsid w:val="006F2B38"/>
    <w:rsid w:val="00701942"/>
    <w:rsid w:val="007058E3"/>
    <w:rsid w:val="00745D37"/>
    <w:rsid w:val="00746958"/>
    <w:rsid w:val="00755462"/>
    <w:rsid w:val="0077071A"/>
    <w:rsid w:val="0077488C"/>
    <w:rsid w:val="00780A8D"/>
    <w:rsid w:val="007C0076"/>
    <w:rsid w:val="007E3153"/>
    <w:rsid w:val="00803C5B"/>
    <w:rsid w:val="0082514E"/>
    <w:rsid w:val="00843F61"/>
    <w:rsid w:val="008479F5"/>
    <w:rsid w:val="00855896"/>
    <w:rsid w:val="00892D05"/>
    <w:rsid w:val="008B6362"/>
    <w:rsid w:val="008B6B5A"/>
    <w:rsid w:val="008C254F"/>
    <w:rsid w:val="008D188E"/>
    <w:rsid w:val="008E10B7"/>
    <w:rsid w:val="008F3008"/>
    <w:rsid w:val="00914B95"/>
    <w:rsid w:val="00924426"/>
    <w:rsid w:val="00931C0E"/>
    <w:rsid w:val="009411D0"/>
    <w:rsid w:val="0094343E"/>
    <w:rsid w:val="00947217"/>
    <w:rsid w:val="00947645"/>
    <w:rsid w:val="009545BB"/>
    <w:rsid w:val="00973C2E"/>
    <w:rsid w:val="009938EE"/>
    <w:rsid w:val="009A15E9"/>
    <w:rsid w:val="009B4768"/>
    <w:rsid w:val="009C653C"/>
    <w:rsid w:val="009D7817"/>
    <w:rsid w:val="009E0CF8"/>
    <w:rsid w:val="009E5415"/>
    <w:rsid w:val="009E55FE"/>
    <w:rsid w:val="00A00FC0"/>
    <w:rsid w:val="00A07906"/>
    <w:rsid w:val="00A12A3F"/>
    <w:rsid w:val="00A14658"/>
    <w:rsid w:val="00A147DF"/>
    <w:rsid w:val="00A21482"/>
    <w:rsid w:val="00A30CFB"/>
    <w:rsid w:val="00A447F7"/>
    <w:rsid w:val="00A62854"/>
    <w:rsid w:val="00A6778C"/>
    <w:rsid w:val="00A831C4"/>
    <w:rsid w:val="00A83EA7"/>
    <w:rsid w:val="00A901A4"/>
    <w:rsid w:val="00A91392"/>
    <w:rsid w:val="00AA1F00"/>
    <w:rsid w:val="00AC2E53"/>
    <w:rsid w:val="00AC317C"/>
    <w:rsid w:val="00AC362B"/>
    <w:rsid w:val="00AC5DA3"/>
    <w:rsid w:val="00AC676D"/>
    <w:rsid w:val="00AE697B"/>
    <w:rsid w:val="00B0797F"/>
    <w:rsid w:val="00B07993"/>
    <w:rsid w:val="00B1599A"/>
    <w:rsid w:val="00B408D5"/>
    <w:rsid w:val="00B626AC"/>
    <w:rsid w:val="00B631B6"/>
    <w:rsid w:val="00B642BB"/>
    <w:rsid w:val="00B85FC7"/>
    <w:rsid w:val="00BA09F3"/>
    <w:rsid w:val="00BA2B66"/>
    <w:rsid w:val="00BA34FB"/>
    <w:rsid w:val="00BB4A6C"/>
    <w:rsid w:val="00BC0A94"/>
    <w:rsid w:val="00BC3588"/>
    <w:rsid w:val="00BC5664"/>
    <w:rsid w:val="00BD7325"/>
    <w:rsid w:val="00BE3FF3"/>
    <w:rsid w:val="00BF6649"/>
    <w:rsid w:val="00C17FCF"/>
    <w:rsid w:val="00C36F0A"/>
    <w:rsid w:val="00C455B3"/>
    <w:rsid w:val="00C47C6D"/>
    <w:rsid w:val="00C72194"/>
    <w:rsid w:val="00C743FA"/>
    <w:rsid w:val="00C93C8E"/>
    <w:rsid w:val="00C958A7"/>
    <w:rsid w:val="00CA16C2"/>
    <w:rsid w:val="00CC2DFF"/>
    <w:rsid w:val="00CE2902"/>
    <w:rsid w:val="00CE77E5"/>
    <w:rsid w:val="00CF1F36"/>
    <w:rsid w:val="00D465E9"/>
    <w:rsid w:val="00D5377B"/>
    <w:rsid w:val="00D64E5B"/>
    <w:rsid w:val="00D66AC8"/>
    <w:rsid w:val="00D67142"/>
    <w:rsid w:val="00D71E36"/>
    <w:rsid w:val="00D80C7F"/>
    <w:rsid w:val="00D820E3"/>
    <w:rsid w:val="00DA385D"/>
    <w:rsid w:val="00DB2A93"/>
    <w:rsid w:val="00DC5263"/>
    <w:rsid w:val="00DC7619"/>
    <w:rsid w:val="00DD0DE5"/>
    <w:rsid w:val="00DD18EA"/>
    <w:rsid w:val="00E0399A"/>
    <w:rsid w:val="00E159EA"/>
    <w:rsid w:val="00E223B7"/>
    <w:rsid w:val="00E27C72"/>
    <w:rsid w:val="00E314DE"/>
    <w:rsid w:val="00E410EF"/>
    <w:rsid w:val="00E54C85"/>
    <w:rsid w:val="00E56619"/>
    <w:rsid w:val="00E57F02"/>
    <w:rsid w:val="00EB0F3F"/>
    <w:rsid w:val="00EB1F3B"/>
    <w:rsid w:val="00EB30DC"/>
    <w:rsid w:val="00EB4278"/>
    <w:rsid w:val="00EE667A"/>
    <w:rsid w:val="00F05079"/>
    <w:rsid w:val="00F2040D"/>
    <w:rsid w:val="00F22A96"/>
    <w:rsid w:val="00F25745"/>
    <w:rsid w:val="00F27A45"/>
    <w:rsid w:val="00F307B0"/>
    <w:rsid w:val="00F373A5"/>
    <w:rsid w:val="00F43A75"/>
    <w:rsid w:val="00F47079"/>
    <w:rsid w:val="00F52648"/>
    <w:rsid w:val="00F53536"/>
    <w:rsid w:val="00F61FEF"/>
    <w:rsid w:val="00F7506F"/>
    <w:rsid w:val="00F809E0"/>
    <w:rsid w:val="00FB20E9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BA4"/>
    <w:rPr>
      <w:sz w:val="24"/>
      <w:szCs w:val="24"/>
    </w:rPr>
  </w:style>
  <w:style w:type="paragraph" w:styleId="1">
    <w:name w:val="heading 1"/>
    <w:basedOn w:val="a"/>
    <w:next w:val="a"/>
    <w:qFormat/>
    <w:rsid w:val="005B5BA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B5BA4"/>
    <w:pPr>
      <w:spacing w:before="100" w:beforeAutospacing="1" w:after="100" w:afterAutospacing="1"/>
    </w:pPr>
  </w:style>
  <w:style w:type="paragraph" w:styleId="2">
    <w:name w:val="List 2"/>
    <w:basedOn w:val="a"/>
    <w:rsid w:val="005B5BA4"/>
    <w:pPr>
      <w:ind w:left="566" w:hanging="283"/>
    </w:pPr>
  </w:style>
  <w:style w:type="paragraph" w:styleId="20">
    <w:name w:val="Body Text Indent 2"/>
    <w:basedOn w:val="a"/>
    <w:rsid w:val="005B5BA4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5B5BA4"/>
    <w:rPr>
      <w:sz w:val="20"/>
      <w:szCs w:val="20"/>
    </w:rPr>
  </w:style>
  <w:style w:type="character" w:styleId="a5">
    <w:name w:val="footnote reference"/>
    <w:basedOn w:val="a0"/>
    <w:semiHidden/>
    <w:rsid w:val="005B5BA4"/>
    <w:rPr>
      <w:vertAlign w:val="superscript"/>
    </w:rPr>
  </w:style>
  <w:style w:type="paragraph" w:customStyle="1" w:styleId="21">
    <w:name w:val=" Знак2"/>
    <w:basedOn w:val="a"/>
    <w:rsid w:val="005B5BA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5B5B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5BA4"/>
  </w:style>
  <w:style w:type="table" w:styleId="a8">
    <w:name w:val="Table Grid"/>
    <w:basedOn w:val="a1"/>
    <w:rsid w:val="005B5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5B5B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2">
    <w:name w:val="Знак2"/>
    <w:basedOn w:val="a"/>
    <w:rsid w:val="00CE7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2B1DB8"/>
    <w:rPr>
      <w:color w:val="0000FF"/>
      <w:u w:val="single"/>
    </w:rPr>
  </w:style>
  <w:style w:type="paragraph" w:styleId="23">
    <w:name w:val="Body Text 2"/>
    <w:basedOn w:val="a"/>
    <w:link w:val="24"/>
    <w:rsid w:val="006F25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F258E"/>
    <w:rPr>
      <w:sz w:val="24"/>
      <w:szCs w:val="24"/>
      <w:lang w:val="ru-RU" w:eastAsia="ru-RU" w:bidi="ar-SA"/>
    </w:rPr>
  </w:style>
  <w:style w:type="paragraph" w:styleId="aa">
    <w:name w:val="header"/>
    <w:basedOn w:val="a"/>
    <w:rsid w:val="00F7506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PC</cp:lastModifiedBy>
  <cp:revision>2</cp:revision>
  <cp:lastPrinted>2011-06-07T10:24:00Z</cp:lastPrinted>
  <dcterms:created xsi:type="dcterms:W3CDTF">2016-04-17T16:49:00Z</dcterms:created>
  <dcterms:modified xsi:type="dcterms:W3CDTF">2016-04-17T16:49:00Z</dcterms:modified>
</cp:coreProperties>
</file>